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0A27" w14:textId="0529CA7C" w:rsidR="006D0E9B" w:rsidRPr="00AA3C5D" w:rsidRDefault="006D0E9B" w:rsidP="006D0E9B">
      <w:pPr>
        <w:spacing w:line="360" w:lineRule="auto"/>
        <w:ind w:left="2160" w:hanging="2160"/>
        <w:jc w:val="both"/>
        <w:rPr>
          <w:rFonts w:ascii="Malgun Gothic" w:eastAsia="Malgun Gothic" w:hAnsi="Malgun Gothic" w:cs="Malgun Gothic"/>
          <w:lang w:eastAsia="zh-CN"/>
        </w:rPr>
      </w:pPr>
      <w:r w:rsidRPr="00DD179C">
        <w:rPr>
          <w:rFonts w:eastAsia="Arial"/>
          <w:b/>
          <w:sz w:val="26"/>
          <w:szCs w:val="26"/>
        </w:rPr>
        <w:t>Forum:</w:t>
      </w:r>
      <w:r w:rsidRPr="00DD179C">
        <w:rPr>
          <w:rFonts w:eastAsia="Arial"/>
          <w:b/>
          <w:sz w:val="26"/>
          <w:szCs w:val="26"/>
        </w:rPr>
        <w:tab/>
      </w:r>
      <w:r w:rsidR="000F27F4">
        <w:rPr>
          <w:rFonts w:eastAsia="Arial"/>
          <w:b/>
          <w:sz w:val="26"/>
          <w:szCs w:val="26"/>
          <w:lang w:eastAsia="zh-CN"/>
        </w:rPr>
        <w:t xml:space="preserve">Chinese committee </w:t>
      </w:r>
      <w:r w:rsidR="000F27F4" w:rsidRPr="000F27F4">
        <w:rPr>
          <w:rFonts w:ascii="微软雅黑" w:eastAsia="微软雅黑" w:hAnsi="微软雅黑" w:cs="微软雅黑" w:hint="eastAsia"/>
          <w:bCs/>
          <w:sz w:val="26"/>
          <w:szCs w:val="26"/>
          <w:lang w:eastAsia="zh-CN"/>
        </w:rPr>
        <w:t>中文委员会</w:t>
      </w:r>
    </w:p>
    <w:p w14:paraId="24865834" w14:textId="4FE67A31" w:rsidR="006D0E9B" w:rsidRDefault="006D0E9B" w:rsidP="006D0E9B">
      <w:pPr>
        <w:spacing w:line="360" w:lineRule="auto"/>
        <w:ind w:left="2160" w:hanging="2160"/>
        <w:jc w:val="both"/>
        <w:rPr>
          <w:rFonts w:ascii="微软雅黑" w:eastAsia="微软雅黑" w:hAnsi="微软雅黑" w:cs="微软雅黑"/>
          <w:bCs/>
          <w:lang w:eastAsia="zh-CN"/>
        </w:rPr>
      </w:pPr>
      <w:r w:rsidRPr="00DD179C">
        <w:rPr>
          <w:rFonts w:eastAsia="Arial"/>
          <w:b/>
          <w:sz w:val="26"/>
          <w:szCs w:val="26"/>
          <w:lang w:eastAsia="zh-CN"/>
        </w:rPr>
        <w:t>Agenda:</w:t>
      </w:r>
      <w:r>
        <w:rPr>
          <w:rFonts w:eastAsia="Arial"/>
          <w:b/>
          <w:sz w:val="26"/>
          <w:szCs w:val="26"/>
          <w:lang w:eastAsia="zh-CN"/>
        </w:rPr>
        <w:tab/>
      </w:r>
      <w:r w:rsidR="000F27F4" w:rsidRPr="000F27F4">
        <w:rPr>
          <w:rFonts w:ascii="微软雅黑" w:eastAsia="微软雅黑" w:hAnsi="微软雅黑" w:cs="微软雅黑" w:hint="eastAsia"/>
          <w:bCs/>
          <w:lang w:eastAsia="zh-CN"/>
        </w:rPr>
        <w:t>关于减轻发展中国家财富不均带来影响的措施</w:t>
      </w:r>
    </w:p>
    <w:p w14:paraId="57EA9CBD" w14:textId="725DA26C" w:rsidR="00110F8B" w:rsidRPr="00110F8B" w:rsidRDefault="00110F8B" w:rsidP="00110F8B">
      <w:pPr>
        <w:rPr>
          <w:rFonts w:ascii="宋体" w:eastAsia="宋体" w:hAnsi="宋体" w:cs="宋体"/>
          <w:b/>
          <w:bCs/>
          <w:lang w:eastAsia="zh-CN"/>
        </w:rPr>
      </w:pPr>
      <w:r>
        <w:rPr>
          <w:rFonts w:eastAsia="Arial"/>
          <w:b/>
          <w:sz w:val="26"/>
          <w:szCs w:val="26"/>
          <w:lang w:eastAsia="zh-CN"/>
        </w:rPr>
        <w:tab/>
      </w:r>
      <w:r>
        <w:rPr>
          <w:rFonts w:eastAsia="Arial"/>
          <w:b/>
          <w:sz w:val="26"/>
          <w:szCs w:val="26"/>
          <w:lang w:eastAsia="zh-CN"/>
        </w:rPr>
        <w:tab/>
      </w:r>
      <w:r>
        <w:rPr>
          <w:rFonts w:eastAsia="Arial"/>
          <w:b/>
          <w:sz w:val="26"/>
          <w:szCs w:val="26"/>
          <w:lang w:eastAsia="zh-CN"/>
        </w:rPr>
        <w:tab/>
      </w:r>
      <w:r w:rsidRPr="00110F8B">
        <w:rPr>
          <w:rFonts w:ascii="Arial" w:eastAsia="宋体" w:hAnsi="Arial" w:cs="Arial"/>
          <w:b/>
          <w:bCs/>
          <w:color w:val="3F3F3F"/>
          <w:shd w:val="clear" w:color="auto" w:fill="FFFFFF"/>
          <w:lang w:eastAsia="zh-CN"/>
        </w:rPr>
        <w:t>On measures to mitigate the impacts of wealth inequality in LEDCs. </w:t>
      </w:r>
      <w:r w:rsidRPr="00110F8B">
        <w:rPr>
          <w:rFonts w:ascii="Arial" w:eastAsia="宋体" w:hAnsi="Arial" w:cs="Arial"/>
          <w:b/>
          <w:bCs/>
          <w:color w:val="3F3F3F"/>
          <w:sz w:val="23"/>
          <w:szCs w:val="23"/>
          <w:shd w:val="clear" w:color="auto" w:fill="FFFFFF"/>
          <w:lang w:eastAsia="zh-CN"/>
        </w:rPr>
        <w:t>​</w:t>
      </w:r>
      <w:r w:rsidRPr="00110F8B">
        <w:rPr>
          <w:rFonts w:ascii="Arial" w:eastAsia="宋体" w:hAnsi="Arial" w:cs="Arial"/>
          <w:b/>
          <w:bCs/>
          <w:color w:val="818181"/>
          <w:sz w:val="23"/>
          <w:szCs w:val="23"/>
          <w:shd w:val="clear" w:color="auto" w:fill="FFFFFF"/>
          <w:lang w:eastAsia="zh-CN"/>
        </w:rPr>
        <w:t>​ </w:t>
      </w:r>
      <w:r w:rsidRPr="00110F8B">
        <w:rPr>
          <w:rFonts w:ascii="Arial" w:eastAsia="宋体" w:hAnsi="Arial" w:cs="Arial"/>
          <w:b/>
          <w:bCs/>
          <w:color w:val="3F3F3F"/>
          <w:sz w:val="23"/>
          <w:szCs w:val="23"/>
          <w:shd w:val="clear" w:color="auto" w:fill="FFFFFF"/>
          <w:lang w:eastAsia="zh-CN"/>
        </w:rPr>
        <w:t>    </w:t>
      </w:r>
    </w:p>
    <w:p w14:paraId="50F29B28" w14:textId="28D7A677" w:rsidR="006D0E9B" w:rsidRPr="008558DC" w:rsidRDefault="006D0E9B" w:rsidP="006D0E9B">
      <w:pPr>
        <w:spacing w:line="360" w:lineRule="auto"/>
        <w:ind w:left="2160" w:hanging="2160"/>
        <w:jc w:val="both"/>
        <w:rPr>
          <w:rFonts w:ascii="微软雅黑" w:eastAsia="微软雅黑" w:hAnsi="微软雅黑" w:cs="微软雅黑"/>
          <w:lang w:eastAsia="zh-CN"/>
        </w:rPr>
      </w:pPr>
      <w:r w:rsidRPr="00DD179C">
        <w:rPr>
          <w:rFonts w:eastAsia="Arial"/>
          <w:b/>
          <w:sz w:val="26"/>
          <w:szCs w:val="26"/>
        </w:rPr>
        <w:t>Student Officer:</w:t>
      </w:r>
      <w:r w:rsidRPr="00DD179C">
        <w:rPr>
          <w:rFonts w:eastAsia="Arial"/>
          <w:sz w:val="26"/>
          <w:szCs w:val="26"/>
        </w:rPr>
        <w:tab/>
      </w:r>
      <w:r w:rsidR="000F27F4">
        <w:rPr>
          <w:rFonts w:eastAsia="Arial" w:hint="eastAsia"/>
          <w:sz w:val="26"/>
          <w:szCs w:val="26"/>
          <w:lang w:eastAsia="zh-CN"/>
        </w:rPr>
        <w:t>Wesley</w:t>
      </w:r>
      <w:r w:rsidR="000F27F4">
        <w:rPr>
          <w:rFonts w:eastAsia="Arial"/>
          <w:sz w:val="26"/>
          <w:szCs w:val="26"/>
          <w:lang w:eastAsia="zh-CN"/>
        </w:rPr>
        <w:t xml:space="preserve"> Li (Bing An Li)</w:t>
      </w:r>
      <w:r w:rsidR="008558DC">
        <w:rPr>
          <w:rFonts w:eastAsia="Arial"/>
          <w:sz w:val="26"/>
          <w:szCs w:val="26"/>
          <w:lang w:eastAsia="zh-CN"/>
        </w:rPr>
        <w:t xml:space="preserve"> </w:t>
      </w:r>
      <w:r w:rsidR="008558DC" w:rsidRPr="008558DC">
        <w:rPr>
          <w:rFonts w:asciiTheme="minorHAnsi" w:eastAsia="微软雅黑" w:hAnsiTheme="minorHAnsi" w:cstheme="minorHAnsi"/>
          <w:sz w:val="26"/>
          <w:szCs w:val="26"/>
          <w:lang w:eastAsia="zh-CN"/>
        </w:rPr>
        <w:t>（</w:t>
      </w:r>
      <w:r w:rsidR="008558DC" w:rsidRPr="008558DC">
        <w:rPr>
          <w:rFonts w:asciiTheme="minorHAnsi" w:eastAsia="微软雅黑" w:hAnsiTheme="minorHAnsi" w:cstheme="minorHAnsi"/>
          <w:sz w:val="26"/>
          <w:szCs w:val="26"/>
          <w:lang w:eastAsia="zh-CN"/>
        </w:rPr>
        <w:t>UISG</w:t>
      </w:r>
      <w:r w:rsidR="008558DC" w:rsidRPr="008558DC">
        <w:rPr>
          <w:rFonts w:asciiTheme="minorHAnsi" w:eastAsia="微软雅黑" w:hAnsiTheme="minorHAnsi" w:cstheme="minorHAnsi"/>
          <w:sz w:val="26"/>
          <w:szCs w:val="26"/>
          <w:lang w:eastAsia="zh-CN"/>
        </w:rPr>
        <w:t>）</w:t>
      </w:r>
    </w:p>
    <w:p w14:paraId="06372653" w14:textId="77777777" w:rsidR="006D0E9B" w:rsidRPr="00DD179C" w:rsidRDefault="006D0E9B" w:rsidP="006D0E9B">
      <w:pPr>
        <w:spacing w:line="360" w:lineRule="auto"/>
        <w:jc w:val="both"/>
      </w:pPr>
      <w:r w:rsidRPr="00DD179C">
        <w:rPr>
          <w:noProof/>
        </w:rPr>
        <mc:AlternateContent>
          <mc:Choice Requires="wps">
            <w:drawing>
              <wp:anchor distT="0" distB="0" distL="114300" distR="114300" simplePos="0" relativeHeight="251659264" behindDoc="0" locked="0" layoutInCell="0" hidden="0" allowOverlap="1" wp14:anchorId="3E91F779" wp14:editId="00CFBC58">
                <wp:simplePos x="0" y="0"/>
                <wp:positionH relativeFrom="margin">
                  <wp:posOffset>-76199</wp:posOffset>
                </wp:positionH>
                <wp:positionV relativeFrom="paragraph">
                  <wp:posOffset>139700</wp:posOffset>
                </wp:positionV>
                <wp:extent cx="6642100" cy="12700"/>
                <wp:effectExtent l="0" t="12700" r="25400" b="2540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8100" cap="flat" cmpd="sng">
                          <a:solidFill>
                            <a:srgbClr val="000000"/>
                          </a:solidFill>
                          <a:prstDash val="solid"/>
                          <a:miter/>
                          <a:headEnd type="none" w="med" len="med"/>
                          <a:tailEnd type="none" w="med" len="med"/>
                        </a:ln>
                      </wps:spPr>
                      <wps:bodyPr/>
                    </wps:wsp>
                  </a:graphicData>
                </a:graphic>
              </wp:anchor>
            </w:drawing>
          </mc:Choice>
          <mc:Fallback>
            <w:pict>
              <v:shapetype w14:anchorId="21DF4C44" id="_x0000_t32" coordsize="21600,21600" o:spt="32" o:oned="t" path="m,l21600,21600e" filled="f">
                <v:path arrowok="t" fillok="f" o:connecttype="none"/>
                <o:lock v:ext="edit" shapetype="t"/>
              </v:shapetype>
              <v:shape id="Straight Arrow Connector 2" o:spid="_x0000_s1026" type="#_x0000_t32" style="position:absolute;margin-left:-6pt;margin-top:11pt;width:523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" o:allowincell="f" strokeweight="3pt">
                <v:stroke joinstyle="miter"/>
                <w10:wrap anchorx="margin"/>
              </v:shape>
            </w:pict>
          </mc:Fallback>
        </mc:AlternateContent>
      </w:r>
    </w:p>
    <w:p w14:paraId="3164F35A" w14:textId="6C939CC3" w:rsidR="000F27F4" w:rsidRPr="000F27F4" w:rsidRDefault="006D0E9B" w:rsidP="00C76CC4">
      <w:pPr>
        <w:spacing w:line="360" w:lineRule="auto"/>
        <w:jc w:val="both"/>
        <w:rPr>
          <w:rFonts w:ascii="微软雅黑" w:eastAsia="微软雅黑" w:hAnsi="微软雅黑" w:cs="微软雅黑"/>
          <w:b/>
          <w:color w:val="595959" w:themeColor="text1" w:themeTint="A6"/>
          <w:sz w:val="28"/>
          <w:szCs w:val="28"/>
          <w:lang w:eastAsia="zh-CN"/>
        </w:rPr>
      </w:pPr>
      <w:r w:rsidRPr="00DD179C">
        <w:rPr>
          <w:rFonts w:eastAsia="Arial"/>
          <w:b/>
          <w:color w:val="595959" w:themeColor="text1" w:themeTint="A6"/>
          <w:sz w:val="28"/>
          <w:szCs w:val="28"/>
          <w:lang w:eastAsia="zh-CN"/>
        </w:rPr>
        <w:t>Introduction</w:t>
      </w:r>
      <w:r w:rsidR="000F27F4">
        <w:rPr>
          <w:rFonts w:eastAsia="Arial"/>
          <w:b/>
          <w:color w:val="595959" w:themeColor="text1" w:themeTint="A6"/>
          <w:sz w:val="28"/>
          <w:szCs w:val="28"/>
          <w:lang w:eastAsia="zh-CN"/>
        </w:rPr>
        <w:t xml:space="preserve"> </w:t>
      </w:r>
      <w:r w:rsidR="00887980">
        <w:rPr>
          <w:rFonts w:ascii="微软雅黑" w:eastAsia="微软雅黑" w:hAnsi="微软雅黑" w:cs="微软雅黑" w:hint="eastAsia"/>
          <w:b/>
          <w:color w:val="595959" w:themeColor="text1" w:themeTint="A6"/>
          <w:sz w:val="28"/>
          <w:szCs w:val="28"/>
          <w:lang w:eastAsia="zh-CN"/>
        </w:rPr>
        <w:t>（</w:t>
      </w:r>
      <w:r w:rsidR="000F27F4">
        <w:rPr>
          <w:rFonts w:ascii="微软雅黑" w:eastAsia="微软雅黑" w:hAnsi="微软雅黑" w:cs="微软雅黑" w:hint="eastAsia"/>
          <w:b/>
          <w:color w:val="595959" w:themeColor="text1" w:themeTint="A6"/>
          <w:sz w:val="28"/>
          <w:szCs w:val="28"/>
          <w:lang w:eastAsia="zh-CN"/>
        </w:rPr>
        <w:t>专题介绍</w:t>
      </w:r>
      <w:r w:rsidR="00C76CC4" w:rsidRPr="00C76CC4">
        <w:rPr>
          <w:rFonts w:ascii="微软雅黑" w:eastAsia="微软雅黑" w:hAnsi="微软雅黑" w:cs="微软雅黑" w:hint="eastAsia"/>
          <w:b/>
          <w:color w:val="595959" w:themeColor="text1" w:themeTint="A6"/>
          <w:sz w:val="28"/>
          <w:szCs w:val="28"/>
          <w:lang w:eastAsia="zh-CN"/>
        </w:rPr>
        <w:t>主题介绍</w:t>
      </w:r>
      <w:r w:rsidR="00C76CC4">
        <w:rPr>
          <w:rFonts w:ascii="微软雅黑" w:eastAsia="微软雅黑" w:hAnsi="微软雅黑" w:cs="微软雅黑" w:hint="eastAsia"/>
          <w:b/>
          <w:color w:val="595959" w:themeColor="text1" w:themeTint="A6"/>
          <w:sz w:val="28"/>
          <w:szCs w:val="28"/>
          <w:lang w:eastAsia="zh-CN"/>
        </w:rPr>
        <w:t>，</w:t>
      </w:r>
      <w:r w:rsidR="00C76CC4" w:rsidRPr="00C76CC4">
        <w:rPr>
          <w:rFonts w:ascii="微软雅黑" w:eastAsia="微软雅黑" w:hAnsi="微软雅黑" w:cs="微软雅黑" w:hint="eastAsia"/>
          <w:b/>
          <w:color w:val="595959" w:themeColor="text1" w:themeTint="A6"/>
          <w:sz w:val="28"/>
          <w:szCs w:val="28"/>
          <w:lang w:eastAsia="zh-CN"/>
        </w:rPr>
        <w:t>具体定义主题</w:t>
      </w:r>
      <w:r w:rsidR="00C76CC4">
        <w:rPr>
          <w:rFonts w:ascii="微软雅黑" w:eastAsia="微软雅黑" w:hAnsi="微软雅黑" w:cs="微软雅黑" w:hint="eastAsia"/>
          <w:b/>
          <w:color w:val="595959" w:themeColor="text1" w:themeTint="A6"/>
          <w:sz w:val="28"/>
          <w:szCs w:val="28"/>
          <w:lang w:eastAsia="zh-CN"/>
        </w:rPr>
        <w:t>，</w:t>
      </w:r>
      <w:r w:rsidR="00C76CC4" w:rsidRPr="00C76CC4">
        <w:rPr>
          <w:rFonts w:ascii="微软雅黑" w:eastAsia="微软雅黑" w:hAnsi="微软雅黑" w:cs="微软雅黑" w:hint="eastAsia"/>
          <w:b/>
          <w:color w:val="595959" w:themeColor="text1" w:themeTint="A6"/>
          <w:sz w:val="28"/>
          <w:szCs w:val="28"/>
          <w:lang w:eastAsia="zh-CN"/>
        </w:rPr>
        <w:t>提供与代表遵循的总体框架</w:t>
      </w:r>
      <w:r w:rsidR="00887980">
        <w:rPr>
          <w:rFonts w:ascii="微软雅黑" w:eastAsia="微软雅黑" w:hAnsi="微软雅黑" w:cs="微软雅黑" w:hint="eastAsia"/>
          <w:b/>
          <w:color w:val="595959" w:themeColor="text1" w:themeTint="A6"/>
          <w:sz w:val="28"/>
          <w:szCs w:val="28"/>
          <w:lang w:eastAsia="zh-CN"/>
        </w:rPr>
        <w:t>）</w:t>
      </w:r>
    </w:p>
    <w:p w14:paraId="6941FD68" w14:textId="139015ED" w:rsidR="00D9226F" w:rsidRPr="00D9226F" w:rsidRDefault="00D9226F" w:rsidP="00700803">
      <w:pPr>
        <w:spacing w:line="360" w:lineRule="auto"/>
        <w:ind w:firstLine="720"/>
        <w:jc w:val="both"/>
        <w:rPr>
          <w:lang w:eastAsia="zh-CN"/>
        </w:rPr>
      </w:pPr>
      <w:r w:rsidRPr="00D9226F">
        <w:rPr>
          <w:rFonts w:hint="eastAsia"/>
          <w:lang w:eastAsia="zh-CN"/>
        </w:rPr>
        <w:t>近年来</w:t>
      </w:r>
      <w:r w:rsidRPr="00D9226F">
        <w:rPr>
          <w:rFonts w:hint="eastAsia"/>
          <w:lang w:eastAsia="zh-CN"/>
        </w:rPr>
        <w:t>,</w:t>
      </w:r>
      <w:r w:rsidRPr="00D9226F">
        <w:rPr>
          <w:rFonts w:hint="eastAsia"/>
          <w:lang w:eastAsia="zh-CN"/>
        </w:rPr>
        <w:t>联合国</w:t>
      </w:r>
      <w:r w:rsidRPr="00D9226F">
        <w:rPr>
          <w:rFonts w:hint="eastAsia"/>
          <w:lang w:eastAsia="zh-CN"/>
        </w:rPr>
        <w:t>,</w:t>
      </w:r>
      <w:r w:rsidRPr="00D9226F">
        <w:rPr>
          <w:rFonts w:hint="eastAsia"/>
          <w:lang w:eastAsia="zh-CN"/>
        </w:rPr>
        <w:t>世界银行和国际货币基金组织都在各自的报告中提出警告</w:t>
      </w:r>
      <w:r w:rsidRPr="00D9226F">
        <w:rPr>
          <w:rFonts w:hint="eastAsia"/>
          <w:lang w:eastAsia="zh-CN"/>
        </w:rPr>
        <w:t>,</w:t>
      </w:r>
      <w:r w:rsidRPr="00D9226F">
        <w:rPr>
          <w:rFonts w:hint="eastAsia"/>
          <w:lang w:eastAsia="zh-CN"/>
        </w:rPr>
        <w:t>全球的经济不平等现象正在逐步加剧</w:t>
      </w:r>
      <w:r w:rsidRPr="00D9226F">
        <w:rPr>
          <w:rFonts w:hint="eastAsia"/>
          <w:lang w:eastAsia="zh-CN"/>
        </w:rPr>
        <w:t>.</w:t>
      </w:r>
      <w:r w:rsidRPr="00D9226F">
        <w:rPr>
          <w:rFonts w:hint="eastAsia"/>
          <w:lang w:eastAsia="zh-CN"/>
        </w:rPr>
        <w:t>一方面</w:t>
      </w:r>
      <w:r w:rsidRPr="00D9226F">
        <w:rPr>
          <w:rFonts w:hint="eastAsia"/>
          <w:lang w:eastAsia="zh-CN"/>
        </w:rPr>
        <w:t>,</w:t>
      </w:r>
      <w:r w:rsidRPr="00D9226F">
        <w:rPr>
          <w:rFonts w:hint="eastAsia"/>
          <w:lang w:eastAsia="zh-CN"/>
        </w:rPr>
        <w:t>世界经济的南北鸿沟不断加深</w:t>
      </w:r>
      <w:r w:rsidRPr="00D9226F">
        <w:rPr>
          <w:rFonts w:hint="eastAsia"/>
          <w:lang w:eastAsia="zh-CN"/>
        </w:rPr>
        <w:t>,</w:t>
      </w:r>
      <w:r w:rsidRPr="00D9226F">
        <w:rPr>
          <w:rFonts w:hint="eastAsia"/>
          <w:lang w:eastAsia="zh-CN"/>
        </w:rPr>
        <w:t>今天最富国家与最穷国家的</w:t>
      </w:r>
      <w:r w:rsidRPr="00D9226F">
        <w:rPr>
          <w:rFonts w:hint="eastAsia"/>
          <w:lang w:eastAsia="zh-CN"/>
        </w:rPr>
        <w:t>GDP</w:t>
      </w:r>
      <w:r w:rsidRPr="00D9226F">
        <w:rPr>
          <w:rFonts w:hint="eastAsia"/>
          <w:lang w:eastAsia="zh-CN"/>
        </w:rPr>
        <w:t>差距比</w:t>
      </w:r>
      <w:r w:rsidRPr="00D9226F">
        <w:rPr>
          <w:rFonts w:hint="eastAsia"/>
          <w:lang w:eastAsia="zh-CN"/>
        </w:rPr>
        <w:t>50</w:t>
      </w:r>
      <w:r w:rsidRPr="00D9226F">
        <w:rPr>
          <w:rFonts w:hint="eastAsia"/>
          <w:lang w:eastAsia="zh-CN"/>
        </w:rPr>
        <w:t>年前还要大</w:t>
      </w:r>
      <w:r w:rsidRPr="00D9226F">
        <w:rPr>
          <w:rFonts w:hint="eastAsia"/>
          <w:lang w:eastAsia="zh-CN"/>
        </w:rPr>
        <w:t>;</w:t>
      </w:r>
      <w:r w:rsidRPr="00D9226F">
        <w:rPr>
          <w:rFonts w:hint="eastAsia"/>
          <w:lang w:eastAsia="zh-CN"/>
        </w:rPr>
        <w:t>另一方面</w:t>
      </w:r>
      <w:r w:rsidRPr="00D9226F">
        <w:rPr>
          <w:rFonts w:hint="eastAsia"/>
          <w:lang w:eastAsia="zh-CN"/>
        </w:rPr>
        <w:t>,</w:t>
      </w:r>
      <w:r w:rsidRPr="00D9226F">
        <w:rPr>
          <w:rFonts w:hint="eastAsia"/>
          <w:lang w:eastAsia="zh-CN"/>
        </w:rPr>
        <w:t>无论是发达国家还是发展中国家</w:t>
      </w:r>
      <w:r w:rsidRPr="00D9226F">
        <w:rPr>
          <w:rFonts w:hint="eastAsia"/>
          <w:lang w:eastAsia="zh-CN"/>
        </w:rPr>
        <w:t>,</w:t>
      </w:r>
      <w:r w:rsidRPr="00D9226F">
        <w:rPr>
          <w:rFonts w:hint="eastAsia"/>
          <w:lang w:eastAsia="zh-CN"/>
        </w:rPr>
        <w:t>国内财富分配不平等的现象也比上世纪中</w:t>
      </w:r>
      <w:r w:rsidR="00D833DE">
        <w:rPr>
          <w:rFonts w:hint="eastAsia"/>
          <w:lang w:eastAsia="zh-CN"/>
        </w:rPr>
        <w:t>也</w:t>
      </w:r>
      <w:r w:rsidRPr="00D9226F">
        <w:rPr>
          <w:rFonts w:hint="eastAsia"/>
          <w:lang w:eastAsia="zh-CN"/>
        </w:rPr>
        <w:t>更加突出</w:t>
      </w:r>
      <w:r w:rsidRPr="00D9226F">
        <w:rPr>
          <w:rFonts w:hint="eastAsia"/>
          <w:lang w:eastAsia="zh-CN"/>
        </w:rPr>
        <w:t>.</w:t>
      </w:r>
    </w:p>
    <w:p w14:paraId="04A0CC07" w14:textId="523F80EE" w:rsidR="00106891" w:rsidRDefault="00106891" w:rsidP="00700803">
      <w:pPr>
        <w:spacing w:line="360" w:lineRule="auto"/>
        <w:ind w:firstLine="720"/>
        <w:jc w:val="both"/>
        <w:rPr>
          <w:lang w:eastAsia="zh-CN"/>
        </w:rPr>
      </w:pPr>
      <w:r>
        <w:rPr>
          <w:rFonts w:hint="eastAsia"/>
          <w:lang w:eastAsia="zh-CN"/>
        </w:rPr>
        <w:t>对于此“议题</w:t>
      </w:r>
      <w:r w:rsidRPr="00106891">
        <w:rPr>
          <w:rFonts w:hint="eastAsia"/>
          <w:lang w:eastAsia="zh-CN"/>
        </w:rPr>
        <w:t>关于减轻发展中国家财富不均带来影响的措施</w:t>
      </w:r>
      <w:r>
        <w:rPr>
          <w:rFonts w:hint="eastAsia"/>
          <w:lang w:eastAsia="zh-CN"/>
        </w:rPr>
        <w:t>”，</w:t>
      </w:r>
      <w:r w:rsidR="00C65254" w:rsidRPr="00C65254">
        <w:rPr>
          <w:rFonts w:hint="eastAsia"/>
          <w:lang w:eastAsia="zh-CN"/>
        </w:rPr>
        <w:t>财富</w:t>
      </w:r>
      <w:r w:rsidR="00C65254">
        <w:rPr>
          <w:rFonts w:hint="eastAsia"/>
          <w:lang w:eastAsia="zh-CN"/>
        </w:rPr>
        <w:t>不均</w:t>
      </w:r>
      <w:r w:rsidR="00C65254" w:rsidRPr="00C65254">
        <w:rPr>
          <w:rFonts w:hint="eastAsia"/>
          <w:lang w:eastAsia="zh-CN"/>
        </w:rPr>
        <w:t>是指个人或家庭的资产总额。</w:t>
      </w:r>
      <w:r w:rsidR="00C65254" w:rsidRPr="00C65254">
        <w:rPr>
          <w:rFonts w:hint="eastAsia"/>
          <w:lang w:eastAsia="zh-CN"/>
        </w:rPr>
        <w:t xml:space="preserve"> </w:t>
      </w:r>
      <w:r w:rsidR="00C65254" w:rsidRPr="00C65254">
        <w:rPr>
          <w:rFonts w:hint="eastAsia"/>
          <w:lang w:eastAsia="zh-CN"/>
        </w:rPr>
        <w:t>这可能包括金融资产，例如债券和股票，财产和私人养老金权利。</w:t>
      </w:r>
      <w:r w:rsidR="00C65254" w:rsidRPr="00C65254">
        <w:rPr>
          <w:rFonts w:hint="eastAsia"/>
          <w:lang w:eastAsia="zh-CN"/>
        </w:rPr>
        <w:t xml:space="preserve"> </w:t>
      </w:r>
      <w:r w:rsidR="00C65254" w:rsidRPr="00C65254">
        <w:rPr>
          <w:rFonts w:hint="eastAsia"/>
          <w:lang w:eastAsia="zh-CN"/>
        </w:rPr>
        <w:t>因此，财富不平等是指一群人资产的不平等分配。</w:t>
      </w:r>
      <w:r w:rsidRPr="00106891">
        <w:rPr>
          <w:rFonts w:hint="eastAsia"/>
          <w:lang w:eastAsia="zh-CN"/>
        </w:rPr>
        <w:t>发展中国家（</w:t>
      </w:r>
      <w:r w:rsidRPr="00106891">
        <w:rPr>
          <w:rFonts w:hint="eastAsia"/>
          <w:lang w:eastAsia="zh-CN"/>
        </w:rPr>
        <w:t>Developing country</w:t>
      </w:r>
      <w:r w:rsidRPr="00106891">
        <w:rPr>
          <w:rFonts w:hint="eastAsia"/>
          <w:lang w:eastAsia="zh-CN"/>
        </w:rPr>
        <w:t>）也称作开发中国家、欠发达国家，指经济、技术、人民生活水平程度较低的国家，与发达国家相对。发展中国家的评价标准主要是这个国家的人均国内生产总值（人均</w:t>
      </w:r>
      <w:r w:rsidRPr="00106891">
        <w:rPr>
          <w:rFonts w:hint="eastAsia"/>
          <w:lang w:eastAsia="zh-CN"/>
        </w:rPr>
        <w:t>GDP</w:t>
      </w:r>
      <w:r w:rsidRPr="00106891">
        <w:rPr>
          <w:rFonts w:hint="eastAsia"/>
          <w:lang w:eastAsia="zh-CN"/>
        </w:rPr>
        <w:t>）相对比较低。</w:t>
      </w:r>
      <w:r w:rsidR="00700803" w:rsidRPr="00700803">
        <w:rPr>
          <w:rFonts w:hint="eastAsia"/>
          <w:lang w:eastAsia="zh-CN"/>
        </w:rPr>
        <w:t>世界上共有</w:t>
      </w:r>
      <w:r w:rsidR="00700803" w:rsidRPr="00700803">
        <w:rPr>
          <w:rFonts w:hint="eastAsia"/>
          <w:lang w:eastAsia="zh-CN"/>
        </w:rPr>
        <w:t>233</w:t>
      </w:r>
      <w:r w:rsidR="00700803" w:rsidRPr="00700803">
        <w:rPr>
          <w:rFonts w:hint="eastAsia"/>
          <w:lang w:eastAsia="zh-CN"/>
        </w:rPr>
        <w:t>个国家和地区中大多数都是发展中国家</w:t>
      </w:r>
      <w:r w:rsidR="00700803" w:rsidRPr="00700803">
        <w:rPr>
          <w:rFonts w:hint="eastAsia"/>
          <w:lang w:eastAsia="zh-CN"/>
        </w:rPr>
        <w:t xml:space="preserve"> </w:t>
      </w:r>
      <w:r w:rsidR="00700803" w:rsidRPr="00700803">
        <w:rPr>
          <w:rFonts w:hint="eastAsia"/>
          <w:lang w:eastAsia="zh-CN"/>
        </w:rPr>
        <w:t>。非洲、南美洲和亚洲绝大多数国家都是发展中国家</w:t>
      </w:r>
      <w:r w:rsidR="00700803" w:rsidRPr="00700803">
        <w:rPr>
          <w:rFonts w:hint="eastAsia"/>
          <w:lang w:eastAsia="zh-CN"/>
        </w:rPr>
        <w:t>(</w:t>
      </w:r>
      <w:r w:rsidR="00700803" w:rsidRPr="00700803">
        <w:rPr>
          <w:rFonts w:hint="eastAsia"/>
          <w:lang w:eastAsia="zh-CN"/>
        </w:rPr>
        <w:t>除日本、韩国、新加坡、以色列外</w:t>
      </w:r>
      <w:r w:rsidR="00700803" w:rsidRPr="00700803">
        <w:rPr>
          <w:rFonts w:hint="eastAsia"/>
          <w:lang w:eastAsia="zh-CN"/>
        </w:rPr>
        <w:t>)</w:t>
      </w:r>
      <w:r w:rsidR="00700803" w:rsidRPr="00700803">
        <w:rPr>
          <w:rFonts w:hint="eastAsia"/>
          <w:lang w:eastAsia="zh-CN"/>
        </w:rPr>
        <w:t>。中国是最大的发展中国家</w:t>
      </w:r>
      <w:r w:rsidR="00700803" w:rsidRPr="00700803">
        <w:rPr>
          <w:rFonts w:hint="eastAsia"/>
          <w:lang w:eastAsia="zh-CN"/>
        </w:rPr>
        <w:t xml:space="preserve"> </w:t>
      </w:r>
      <w:r w:rsidR="00700803" w:rsidRPr="00700803">
        <w:rPr>
          <w:rFonts w:hint="eastAsia"/>
          <w:lang w:eastAsia="zh-CN"/>
        </w:rPr>
        <w:t>。</w:t>
      </w:r>
      <w:r w:rsidR="00700803">
        <w:rPr>
          <w:rFonts w:hint="eastAsia"/>
          <w:lang w:eastAsia="zh-CN"/>
        </w:rPr>
        <w:t>在此议会中委员会需要采取适当和相对应的措施来减轻发展中国家的财富不均带来影响。</w:t>
      </w:r>
      <w:r w:rsidR="00A37613">
        <w:rPr>
          <w:rFonts w:hint="eastAsia"/>
          <w:lang w:eastAsia="zh-CN"/>
        </w:rPr>
        <w:t>财富不均同时可以反映一个国家对于自身经济的分配和国家政府的执行能力</w:t>
      </w:r>
      <w:r w:rsidR="00BF6F3A">
        <w:rPr>
          <w:rFonts w:hint="eastAsia"/>
          <w:lang w:eastAsia="zh-CN"/>
        </w:rPr>
        <w:t>。同时</w:t>
      </w:r>
      <w:r w:rsidR="00A37613">
        <w:rPr>
          <w:rFonts w:hint="eastAsia"/>
          <w:lang w:eastAsia="zh-CN"/>
        </w:rPr>
        <w:t>可以从</w:t>
      </w:r>
      <w:r w:rsidR="00BF6F3A">
        <w:rPr>
          <w:rFonts w:hint="eastAsia"/>
          <w:lang w:eastAsia="zh-CN"/>
        </w:rPr>
        <w:t>国家主义的影响国家的经济和财富例如中国所追求的共产主义，美国所追求的资本主义，更多的还有社会主义，民族主义，人文主义。</w:t>
      </w:r>
    </w:p>
    <w:p w14:paraId="1655E6DA" w14:textId="29B1CF44" w:rsidR="00053089" w:rsidRDefault="00053089" w:rsidP="00700803">
      <w:pPr>
        <w:spacing w:line="360" w:lineRule="auto"/>
        <w:ind w:firstLine="720"/>
        <w:jc w:val="both"/>
        <w:rPr>
          <w:lang w:eastAsia="zh-CN"/>
        </w:rPr>
      </w:pPr>
      <w:r w:rsidRPr="00053089">
        <w:rPr>
          <w:rFonts w:hint="eastAsia"/>
          <w:lang w:eastAsia="zh-CN"/>
        </w:rPr>
        <w:t>联合国秘书长安东尼奥·古特雷斯宣布，</w:t>
      </w:r>
      <w:r w:rsidRPr="00053089">
        <w:rPr>
          <w:rFonts w:hint="eastAsia"/>
          <w:lang w:eastAsia="zh-CN"/>
        </w:rPr>
        <w:t>26</w:t>
      </w:r>
      <w:r w:rsidRPr="00053089">
        <w:rPr>
          <w:rFonts w:hint="eastAsia"/>
          <w:lang w:eastAsia="zh-CN"/>
        </w:rPr>
        <w:t>人拥有地球一半以上的财富。古特雷斯在纪念纳尔逊·曼德拉的演讲中说：</w:t>
      </w:r>
      <w:r w:rsidRPr="00053089">
        <w:rPr>
          <w:rFonts w:hint="eastAsia"/>
          <w:lang w:eastAsia="zh-CN"/>
        </w:rPr>
        <w:t>"</w:t>
      </w:r>
      <w:r w:rsidRPr="00053089">
        <w:rPr>
          <w:rFonts w:hint="eastAsia"/>
          <w:lang w:eastAsia="zh-CN"/>
        </w:rPr>
        <w:t>世界上</w:t>
      </w:r>
      <w:r w:rsidRPr="00053089">
        <w:rPr>
          <w:rFonts w:hint="eastAsia"/>
          <w:lang w:eastAsia="zh-CN"/>
        </w:rPr>
        <w:t>70%</w:t>
      </w:r>
      <w:r w:rsidRPr="00053089">
        <w:rPr>
          <w:rFonts w:hint="eastAsia"/>
          <w:lang w:eastAsia="zh-CN"/>
        </w:rPr>
        <w:t>以上的人口生活在日益加剧的不平等状况中。联合国秘书长补充说，</w:t>
      </w:r>
      <w:r w:rsidRPr="00053089">
        <w:rPr>
          <w:rFonts w:hint="eastAsia"/>
          <w:lang w:eastAsia="zh-CN"/>
        </w:rPr>
        <w:t>"</w:t>
      </w:r>
      <w:r w:rsidRPr="00053089">
        <w:rPr>
          <w:rFonts w:hint="eastAsia"/>
          <w:lang w:eastAsia="zh-CN"/>
        </w:rPr>
        <w:t>世界上</w:t>
      </w:r>
      <w:r w:rsidRPr="00053089">
        <w:rPr>
          <w:rFonts w:hint="eastAsia"/>
          <w:lang w:eastAsia="zh-CN"/>
        </w:rPr>
        <w:t>70%</w:t>
      </w:r>
      <w:r w:rsidRPr="00053089">
        <w:rPr>
          <w:rFonts w:hint="eastAsia"/>
          <w:lang w:eastAsia="zh-CN"/>
        </w:rPr>
        <w:t>以上的人口收入和财富差距越来越大，全世界有</w:t>
      </w:r>
      <w:r w:rsidRPr="00053089">
        <w:rPr>
          <w:rFonts w:hint="eastAsia"/>
          <w:lang w:eastAsia="zh-CN"/>
        </w:rPr>
        <w:t>26</w:t>
      </w:r>
      <w:r w:rsidRPr="00053089">
        <w:rPr>
          <w:rFonts w:hint="eastAsia"/>
          <w:lang w:eastAsia="zh-CN"/>
        </w:rPr>
        <w:t>个人拥有世界一半以上的财富。联合国秘书长指出，面临新冠肺炎疫情大流行的发展中国家处于前所未有的脆弱经济形势。他呼吁减轻这些国家的负担，并规定借款的特殊条件。全球亿万富翁每天财富都在增长</w:t>
      </w:r>
      <w:r w:rsidRPr="00053089">
        <w:rPr>
          <w:rFonts w:hint="eastAsia"/>
          <w:lang w:eastAsia="zh-CN"/>
        </w:rPr>
        <w:t>25</w:t>
      </w:r>
      <w:r w:rsidRPr="00053089">
        <w:rPr>
          <w:rFonts w:hint="eastAsia"/>
          <w:lang w:eastAsia="zh-CN"/>
        </w:rPr>
        <w:t>亿美元，而全球最贫穷的一半人口却看到净资产在缩水。</w:t>
      </w:r>
    </w:p>
    <w:p w14:paraId="6E59E59B" w14:textId="5983191B" w:rsidR="0011028A" w:rsidRDefault="00053089" w:rsidP="00110F8B">
      <w:pPr>
        <w:spacing w:line="360" w:lineRule="auto"/>
        <w:ind w:firstLine="720"/>
        <w:jc w:val="both"/>
        <w:rPr>
          <w:lang w:eastAsia="zh-CN"/>
        </w:rPr>
      </w:pPr>
      <w:r w:rsidRPr="00053089">
        <w:rPr>
          <w:rFonts w:hint="eastAsia"/>
          <w:lang w:eastAsia="zh-CN"/>
        </w:rPr>
        <w:lastRenderedPageBreak/>
        <w:t>财富的不均导致贫富差异的巨大化，而发展中国家很多地方还很贫穷，贫富差距巨大化是联合国秘书长所呼吁的，需要减少这种状况的继续发生，而减轻新型冠状病毒疫情所带来的负面效应，来帮助发展中国家来恢复经济</w:t>
      </w:r>
    </w:p>
    <w:p w14:paraId="34D35A9D" w14:textId="77777777" w:rsidR="0011028A" w:rsidRPr="0011028A" w:rsidRDefault="0011028A" w:rsidP="006D0E9B">
      <w:pPr>
        <w:spacing w:line="360" w:lineRule="auto"/>
        <w:jc w:val="both"/>
        <w:rPr>
          <w:lang w:eastAsia="zh-CN"/>
        </w:rPr>
      </w:pPr>
    </w:p>
    <w:p w14:paraId="2BD5E5D0" w14:textId="49519884" w:rsidR="00106891" w:rsidRPr="00226615" w:rsidRDefault="006D0E9B" w:rsidP="00106891">
      <w:pPr>
        <w:spacing w:line="360" w:lineRule="auto"/>
        <w:jc w:val="both"/>
        <w:rPr>
          <w:rFonts w:ascii="微软雅黑" w:eastAsia="微软雅黑" w:hAnsi="微软雅黑" w:cs="微软雅黑"/>
          <w:b/>
          <w:color w:val="595959" w:themeColor="text1" w:themeTint="A6"/>
          <w:sz w:val="28"/>
          <w:szCs w:val="28"/>
          <w:lang w:eastAsia="zh-CN"/>
        </w:rPr>
      </w:pPr>
      <w:r w:rsidRPr="00DD179C">
        <w:rPr>
          <w:rFonts w:eastAsia="Arial"/>
          <w:b/>
          <w:color w:val="595959" w:themeColor="text1" w:themeTint="A6"/>
          <w:sz w:val="28"/>
          <w:szCs w:val="28"/>
          <w:lang w:eastAsia="zh-CN"/>
        </w:rPr>
        <w:t>Key Terms</w:t>
      </w:r>
      <w:r w:rsidR="00226615">
        <w:rPr>
          <w:rFonts w:ascii="微软雅黑" w:eastAsia="微软雅黑" w:hAnsi="微软雅黑" w:cs="微软雅黑" w:hint="eastAsia"/>
          <w:b/>
          <w:color w:val="595959" w:themeColor="text1" w:themeTint="A6"/>
          <w:sz w:val="28"/>
          <w:szCs w:val="28"/>
          <w:lang w:eastAsia="zh-CN"/>
        </w:rPr>
        <w:t>（关键词汇）</w:t>
      </w:r>
    </w:p>
    <w:p w14:paraId="656A5860" w14:textId="6C12E486" w:rsidR="00106891" w:rsidRDefault="00106891" w:rsidP="00106891">
      <w:pPr>
        <w:spacing w:line="360" w:lineRule="auto"/>
        <w:jc w:val="both"/>
        <w:rPr>
          <w:lang w:eastAsia="zh-CN"/>
        </w:rPr>
      </w:pPr>
      <w:r>
        <w:rPr>
          <w:rFonts w:hint="eastAsia"/>
          <w:lang w:eastAsia="zh-CN"/>
        </w:rPr>
        <w:t>阶层固化</w:t>
      </w:r>
    </w:p>
    <w:p w14:paraId="284BA3BC" w14:textId="176A1663" w:rsidR="005A0789" w:rsidRDefault="00A37613" w:rsidP="006D0E9B">
      <w:pPr>
        <w:spacing w:line="360" w:lineRule="auto"/>
        <w:jc w:val="both"/>
        <w:rPr>
          <w:lang w:eastAsia="zh-CN"/>
        </w:rPr>
      </w:pPr>
      <w:r w:rsidRPr="00A37613">
        <w:rPr>
          <w:rFonts w:hint="eastAsia"/>
          <w:lang w:eastAsia="zh-CN"/>
        </w:rPr>
        <w:t>稀缺性</w:t>
      </w:r>
    </w:p>
    <w:p w14:paraId="5BE98B56" w14:textId="46879308" w:rsidR="00256709" w:rsidRDefault="00256709" w:rsidP="006D0E9B">
      <w:pPr>
        <w:spacing w:line="360" w:lineRule="auto"/>
        <w:jc w:val="both"/>
        <w:rPr>
          <w:lang w:eastAsia="zh-CN"/>
        </w:rPr>
      </w:pPr>
      <w:r>
        <w:rPr>
          <w:rFonts w:hint="eastAsia"/>
          <w:lang w:eastAsia="zh-CN"/>
        </w:rPr>
        <w:t>公平性</w:t>
      </w:r>
    </w:p>
    <w:p w14:paraId="75BA1124" w14:textId="77777777" w:rsidR="00B67A30" w:rsidRDefault="00B67A30" w:rsidP="00B67A30">
      <w:pPr>
        <w:spacing w:line="360" w:lineRule="auto"/>
        <w:jc w:val="both"/>
        <w:rPr>
          <w:lang w:eastAsia="zh-CN"/>
        </w:rPr>
      </w:pPr>
      <w:r w:rsidRPr="00B67A30">
        <w:rPr>
          <w:rFonts w:hint="eastAsia"/>
          <w:lang w:eastAsia="zh-CN"/>
        </w:rPr>
        <w:t>避税天堂</w:t>
      </w:r>
    </w:p>
    <w:p w14:paraId="5EA42CC6" w14:textId="7E3077C1" w:rsidR="00B67A30" w:rsidRDefault="00B67A30" w:rsidP="00B67A30">
      <w:pPr>
        <w:spacing w:line="360" w:lineRule="auto"/>
        <w:jc w:val="both"/>
        <w:rPr>
          <w:lang w:eastAsia="zh-CN"/>
        </w:rPr>
      </w:pPr>
      <w:r>
        <w:rPr>
          <w:rFonts w:hint="eastAsia"/>
          <w:lang w:eastAsia="zh-CN"/>
        </w:rPr>
        <w:t>所得税</w:t>
      </w:r>
    </w:p>
    <w:p w14:paraId="246F13B0" w14:textId="05C92C0C" w:rsidR="00B67A30" w:rsidRPr="00B67A30" w:rsidRDefault="00B67A30" w:rsidP="00B67A30">
      <w:pPr>
        <w:spacing w:line="360" w:lineRule="auto"/>
        <w:jc w:val="both"/>
        <w:rPr>
          <w:lang w:eastAsia="zh-CN"/>
        </w:rPr>
      </w:pPr>
      <w:r>
        <w:rPr>
          <w:rFonts w:hint="eastAsia"/>
          <w:lang w:eastAsia="zh-CN"/>
        </w:rPr>
        <w:t>社会地位</w:t>
      </w:r>
    </w:p>
    <w:p w14:paraId="046B8E5D" w14:textId="3E8B7793" w:rsidR="006D0E9B" w:rsidRPr="00226615" w:rsidRDefault="006D0E9B" w:rsidP="006D0E9B">
      <w:pPr>
        <w:spacing w:line="360" w:lineRule="auto"/>
        <w:jc w:val="both"/>
        <w:rPr>
          <w:rFonts w:ascii="微软雅黑" w:eastAsia="微软雅黑" w:hAnsi="微软雅黑" w:cs="微软雅黑"/>
          <w:color w:val="595959" w:themeColor="text1" w:themeTint="A6"/>
          <w:lang w:eastAsia="zh-CN"/>
        </w:rPr>
      </w:pPr>
      <w:r w:rsidRPr="00DD179C">
        <w:rPr>
          <w:rFonts w:eastAsia="Arial"/>
          <w:b/>
          <w:color w:val="595959" w:themeColor="text1" w:themeTint="A6"/>
          <w:sz w:val="28"/>
          <w:szCs w:val="28"/>
        </w:rPr>
        <w:t>General Overview</w:t>
      </w:r>
      <w:r w:rsidR="00226615">
        <w:rPr>
          <w:rFonts w:ascii="微软雅黑" w:eastAsia="微软雅黑" w:hAnsi="微软雅黑" w:cs="微软雅黑" w:hint="eastAsia"/>
          <w:b/>
          <w:color w:val="595959" w:themeColor="text1" w:themeTint="A6"/>
          <w:sz w:val="28"/>
          <w:szCs w:val="28"/>
          <w:lang w:eastAsia="zh-CN"/>
        </w:rPr>
        <w:t>（</w:t>
      </w:r>
      <w:r w:rsidR="00226615" w:rsidRPr="00226615">
        <w:rPr>
          <w:rFonts w:ascii="微软雅黑" w:eastAsia="微软雅黑" w:hAnsi="微软雅黑" w:cs="微软雅黑" w:hint="eastAsia"/>
          <w:b/>
          <w:color w:val="595959" w:themeColor="text1" w:themeTint="A6"/>
          <w:sz w:val="28"/>
          <w:szCs w:val="28"/>
          <w:lang w:eastAsia="zh-CN"/>
        </w:rPr>
        <w:t>总体概述</w:t>
      </w:r>
      <w:r w:rsidR="00226615">
        <w:rPr>
          <w:rFonts w:ascii="微软雅黑" w:eastAsia="微软雅黑" w:hAnsi="微软雅黑" w:cs="微软雅黑" w:hint="eastAsia"/>
          <w:b/>
          <w:color w:val="595959" w:themeColor="text1" w:themeTint="A6"/>
          <w:sz w:val="28"/>
          <w:szCs w:val="28"/>
          <w:lang w:eastAsia="zh-CN"/>
        </w:rPr>
        <w:t>，历史）</w:t>
      </w:r>
    </w:p>
    <w:p w14:paraId="2D414447" w14:textId="0C220166" w:rsidR="006D0E9B" w:rsidRPr="00B67A30" w:rsidRDefault="00110F8B" w:rsidP="00B67A30">
      <w:pPr>
        <w:spacing w:line="360" w:lineRule="auto"/>
        <w:ind w:firstLine="720"/>
        <w:jc w:val="both"/>
        <w:rPr>
          <w:b/>
          <w:bCs/>
          <w:iCs/>
          <w:sz w:val="22"/>
          <w:szCs w:val="22"/>
          <w:lang w:eastAsia="zh-CN"/>
        </w:rPr>
      </w:pPr>
      <w:r w:rsidRPr="00B67A30">
        <w:rPr>
          <w:rFonts w:hint="eastAsia"/>
          <w:b/>
          <w:bCs/>
          <w:iCs/>
          <w:sz w:val="22"/>
          <w:szCs w:val="22"/>
          <w:lang w:eastAsia="zh-CN"/>
        </w:rPr>
        <w:t>子主题</w:t>
      </w:r>
      <w:r w:rsidRPr="00B67A30">
        <w:rPr>
          <w:rFonts w:hint="eastAsia"/>
          <w:b/>
          <w:bCs/>
          <w:iCs/>
          <w:sz w:val="22"/>
          <w:szCs w:val="22"/>
          <w:lang w:eastAsia="zh-CN"/>
        </w:rPr>
        <w:t>1</w:t>
      </w:r>
      <w:r w:rsidR="003B4B37" w:rsidRPr="00B67A30">
        <w:rPr>
          <w:b/>
          <w:bCs/>
          <w:iCs/>
          <w:sz w:val="22"/>
          <w:szCs w:val="22"/>
          <w:lang w:eastAsia="zh-CN"/>
        </w:rPr>
        <w:t xml:space="preserve"> </w:t>
      </w:r>
      <w:r w:rsidRPr="00B67A30">
        <w:rPr>
          <w:b/>
          <w:bCs/>
          <w:iCs/>
          <w:sz w:val="22"/>
          <w:szCs w:val="22"/>
          <w:lang w:eastAsia="zh-CN"/>
        </w:rPr>
        <w:t>:</w:t>
      </w:r>
      <w:r w:rsidRPr="00B67A30">
        <w:rPr>
          <w:rFonts w:hint="eastAsia"/>
          <w:b/>
          <w:bCs/>
          <w:iCs/>
          <w:lang w:eastAsia="zh-CN"/>
        </w:rPr>
        <w:t xml:space="preserve"> </w:t>
      </w:r>
      <w:r w:rsidRPr="00B67A30">
        <w:rPr>
          <w:rFonts w:hint="eastAsia"/>
          <w:b/>
          <w:bCs/>
          <w:iCs/>
          <w:sz w:val="22"/>
          <w:szCs w:val="22"/>
          <w:lang w:eastAsia="zh-CN"/>
        </w:rPr>
        <w:t>日益严重的财富不平等：原因，后果和潜在反应</w:t>
      </w:r>
    </w:p>
    <w:p w14:paraId="4C21A196" w14:textId="77777777" w:rsidR="00110F8B" w:rsidRPr="00110F8B" w:rsidRDefault="00110F8B" w:rsidP="00110F8B">
      <w:pPr>
        <w:spacing w:line="360" w:lineRule="auto"/>
        <w:jc w:val="both"/>
        <w:rPr>
          <w:iCs/>
          <w:sz w:val="22"/>
          <w:szCs w:val="22"/>
          <w:lang w:eastAsia="zh-CN"/>
        </w:rPr>
      </w:pPr>
      <w:r>
        <w:rPr>
          <w:iCs/>
          <w:sz w:val="22"/>
          <w:szCs w:val="22"/>
          <w:lang w:eastAsia="zh-CN"/>
        </w:rPr>
        <w:tab/>
      </w:r>
      <w:r w:rsidRPr="00110F8B">
        <w:rPr>
          <w:rFonts w:hint="eastAsia"/>
          <w:iCs/>
          <w:sz w:val="22"/>
          <w:szCs w:val="22"/>
          <w:lang w:eastAsia="zh-CN"/>
        </w:rPr>
        <w:t>自</w:t>
      </w:r>
      <w:r w:rsidRPr="00110F8B">
        <w:rPr>
          <w:rFonts w:hint="eastAsia"/>
          <w:iCs/>
          <w:sz w:val="22"/>
          <w:szCs w:val="22"/>
          <w:lang w:eastAsia="zh-CN"/>
        </w:rPr>
        <w:t>1913</w:t>
      </w:r>
      <w:r w:rsidRPr="00110F8B">
        <w:rPr>
          <w:rFonts w:hint="eastAsia"/>
          <w:iCs/>
          <w:sz w:val="22"/>
          <w:szCs w:val="22"/>
          <w:lang w:eastAsia="zh-CN"/>
        </w:rPr>
        <w:t>年以来美国的财富不平等</w:t>
      </w:r>
    </w:p>
    <w:p w14:paraId="4140E2CA" w14:textId="77777777" w:rsidR="00110F8B" w:rsidRPr="00110F8B" w:rsidRDefault="00110F8B" w:rsidP="00110F8B">
      <w:pPr>
        <w:spacing w:line="360" w:lineRule="auto"/>
        <w:ind w:firstLine="720"/>
        <w:jc w:val="both"/>
        <w:rPr>
          <w:iCs/>
          <w:sz w:val="22"/>
          <w:szCs w:val="22"/>
          <w:lang w:eastAsia="zh-CN"/>
        </w:rPr>
      </w:pPr>
      <w:r w:rsidRPr="00110F8B">
        <w:rPr>
          <w:rFonts w:hint="eastAsia"/>
          <w:iCs/>
          <w:sz w:val="22"/>
          <w:szCs w:val="22"/>
          <w:lang w:eastAsia="zh-CN"/>
        </w:rPr>
        <w:t>加布里埃尔·祖克曼（</w:t>
      </w:r>
      <w:r w:rsidRPr="00110F8B">
        <w:rPr>
          <w:rFonts w:hint="eastAsia"/>
          <w:iCs/>
          <w:sz w:val="22"/>
          <w:szCs w:val="22"/>
          <w:lang w:eastAsia="zh-CN"/>
        </w:rPr>
        <w:t>Gabriel Zucman</w:t>
      </w:r>
      <w:r w:rsidRPr="00110F8B">
        <w:rPr>
          <w:rFonts w:hint="eastAsia"/>
          <w:iCs/>
          <w:sz w:val="22"/>
          <w:szCs w:val="22"/>
          <w:lang w:eastAsia="zh-CN"/>
        </w:rPr>
        <w:t>）认为，尽管收入不平等的加剧已得到公认，但财富不平等是否也以同样的方式增长尚不清楚。他介绍了与伊曼纽尔·萨伊斯（</w:t>
      </w:r>
      <w:r w:rsidRPr="00110F8B">
        <w:rPr>
          <w:rFonts w:hint="eastAsia"/>
          <w:iCs/>
          <w:sz w:val="22"/>
          <w:szCs w:val="22"/>
          <w:lang w:eastAsia="zh-CN"/>
        </w:rPr>
        <w:t xml:space="preserve">Emmanuel </w:t>
      </w:r>
      <w:proofErr w:type="spellStart"/>
      <w:r w:rsidRPr="00110F8B">
        <w:rPr>
          <w:rFonts w:hint="eastAsia"/>
          <w:iCs/>
          <w:sz w:val="22"/>
          <w:szCs w:val="22"/>
          <w:lang w:eastAsia="zh-CN"/>
        </w:rPr>
        <w:t>Saez</w:t>
      </w:r>
      <w:proofErr w:type="spellEnd"/>
      <w:r w:rsidRPr="00110F8B">
        <w:rPr>
          <w:rFonts w:hint="eastAsia"/>
          <w:iCs/>
          <w:sz w:val="22"/>
          <w:szCs w:val="22"/>
          <w:lang w:eastAsia="zh-CN"/>
        </w:rPr>
        <w:t>）的合作，他们在其中开发和测试了一种新方法，该方法使用资本化的美国所得税申报表和资金流量数据来估算上个世纪美国家庭财富的分布。这种方法考虑到了财富构成随时间变化的事实（例如，农业财富的重要性下降了，而金融财富却增加了）。</w:t>
      </w:r>
    </w:p>
    <w:p w14:paraId="71493D6A" w14:textId="0BAC9E43" w:rsidR="00110F8B" w:rsidRPr="00110F8B" w:rsidRDefault="00110F8B" w:rsidP="00110F8B">
      <w:pPr>
        <w:spacing w:line="360" w:lineRule="auto"/>
        <w:jc w:val="both"/>
        <w:rPr>
          <w:iCs/>
          <w:sz w:val="22"/>
          <w:szCs w:val="22"/>
          <w:lang w:eastAsia="zh-CN"/>
        </w:rPr>
      </w:pPr>
      <w:r>
        <w:rPr>
          <w:iCs/>
          <w:sz w:val="22"/>
          <w:szCs w:val="22"/>
          <w:lang w:eastAsia="zh-CN"/>
        </w:rPr>
        <w:tab/>
      </w:r>
      <w:r w:rsidRPr="00110F8B">
        <w:rPr>
          <w:rFonts w:hint="eastAsia"/>
          <w:iCs/>
          <w:sz w:val="22"/>
          <w:szCs w:val="22"/>
          <w:lang w:eastAsia="zh-CN"/>
        </w:rPr>
        <w:t>由于财富积累的多样化和收入（最高）的激增，高收入人群的财富集中度提高了。这凸显了中产阶级所面临的困难，他们的资产基础更为有限，而房屋所有权是大多数人的主要资产。</w:t>
      </w:r>
    </w:p>
    <w:p w14:paraId="0F4FBD36" w14:textId="0F0ED17E" w:rsidR="00110F8B" w:rsidRPr="00110F8B" w:rsidRDefault="00110F8B" w:rsidP="00B67A30">
      <w:pPr>
        <w:spacing w:line="360" w:lineRule="auto"/>
        <w:ind w:firstLine="720"/>
        <w:jc w:val="both"/>
        <w:rPr>
          <w:iCs/>
          <w:sz w:val="22"/>
          <w:szCs w:val="22"/>
          <w:lang w:eastAsia="zh-CN"/>
        </w:rPr>
      </w:pPr>
      <w:r w:rsidRPr="00110F8B">
        <w:rPr>
          <w:rFonts w:hint="eastAsia"/>
          <w:iCs/>
          <w:sz w:val="22"/>
          <w:szCs w:val="22"/>
          <w:lang w:eastAsia="zh-CN"/>
        </w:rPr>
        <w:t>清晰可见三个趋势。首先，自</w:t>
      </w:r>
      <w:r w:rsidRPr="00110F8B">
        <w:rPr>
          <w:rFonts w:hint="eastAsia"/>
          <w:iCs/>
          <w:sz w:val="22"/>
          <w:szCs w:val="22"/>
          <w:lang w:eastAsia="zh-CN"/>
        </w:rPr>
        <w:t>1913</w:t>
      </w:r>
      <w:r w:rsidRPr="00110F8B">
        <w:rPr>
          <w:rFonts w:hint="eastAsia"/>
          <w:iCs/>
          <w:sz w:val="22"/>
          <w:szCs w:val="22"/>
          <w:lang w:eastAsia="zh-CN"/>
        </w:rPr>
        <w:t>年以来，财富分配不均现象一直呈</w:t>
      </w:r>
      <w:r w:rsidRPr="00110F8B">
        <w:rPr>
          <w:rFonts w:hint="eastAsia"/>
          <w:iCs/>
          <w:sz w:val="22"/>
          <w:szCs w:val="22"/>
          <w:lang w:eastAsia="zh-CN"/>
        </w:rPr>
        <w:t>U</w:t>
      </w:r>
      <w:r w:rsidRPr="00110F8B">
        <w:rPr>
          <w:rFonts w:hint="eastAsia"/>
          <w:iCs/>
          <w:sz w:val="22"/>
          <w:szCs w:val="22"/>
          <w:lang w:eastAsia="zh-CN"/>
        </w:rPr>
        <w:t>形：在</w:t>
      </w:r>
      <w:r w:rsidRPr="00110F8B">
        <w:rPr>
          <w:rFonts w:hint="eastAsia"/>
          <w:iCs/>
          <w:sz w:val="22"/>
          <w:szCs w:val="22"/>
          <w:lang w:eastAsia="zh-CN"/>
        </w:rPr>
        <w:t>20</w:t>
      </w:r>
      <w:r w:rsidRPr="00110F8B">
        <w:rPr>
          <w:rFonts w:hint="eastAsia"/>
          <w:iCs/>
          <w:sz w:val="22"/>
          <w:szCs w:val="22"/>
          <w:lang w:eastAsia="zh-CN"/>
        </w:rPr>
        <w:t>世纪初一直很严重，在</w:t>
      </w:r>
      <w:r w:rsidRPr="00110F8B">
        <w:rPr>
          <w:rFonts w:hint="eastAsia"/>
          <w:iCs/>
          <w:sz w:val="22"/>
          <w:szCs w:val="22"/>
          <w:lang w:eastAsia="zh-CN"/>
        </w:rPr>
        <w:t>1929</w:t>
      </w:r>
      <w:r w:rsidRPr="00110F8B">
        <w:rPr>
          <w:rFonts w:hint="eastAsia"/>
          <w:iCs/>
          <w:sz w:val="22"/>
          <w:szCs w:val="22"/>
          <w:lang w:eastAsia="zh-CN"/>
        </w:rPr>
        <w:t>年左右开始下降，然后在</w:t>
      </w:r>
      <w:r w:rsidRPr="00110F8B">
        <w:rPr>
          <w:rFonts w:hint="eastAsia"/>
          <w:iCs/>
          <w:sz w:val="22"/>
          <w:szCs w:val="22"/>
          <w:lang w:eastAsia="zh-CN"/>
        </w:rPr>
        <w:t>1980</w:t>
      </w:r>
      <w:r w:rsidRPr="00110F8B">
        <w:rPr>
          <w:rFonts w:hint="eastAsia"/>
          <w:iCs/>
          <w:sz w:val="22"/>
          <w:szCs w:val="22"/>
          <w:lang w:eastAsia="zh-CN"/>
        </w:rPr>
        <w:t>年代又开始稳定增长。值得注意的是，最近的财富不平等加剧几乎完全是由于前</w:t>
      </w:r>
      <w:r w:rsidRPr="00110F8B">
        <w:rPr>
          <w:rFonts w:hint="eastAsia"/>
          <w:iCs/>
          <w:sz w:val="22"/>
          <w:szCs w:val="22"/>
          <w:lang w:eastAsia="zh-CN"/>
        </w:rPr>
        <w:t>0.1</w:t>
      </w:r>
      <w:r w:rsidRPr="00110F8B">
        <w:rPr>
          <w:rFonts w:hint="eastAsia"/>
          <w:iCs/>
          <w:sz w:val="22"/>
          <w:szCs w:val="22"/>
          <w:lang w:eastAsia="zh-CN"/>
        </w:rPr>
        <w:t>％的富人所占财富份额的增加</w:t>
      </w:r>
      <w:r w:rsidRPr="00110F8B">
        <w:rPr>
          <w:rFonts w:hint="eastAsia"/>
          <w:iCs/>
          <w:sz w:val="22"/>
          <w:szCs w:val="22"/>
          <w:lang w:eastAsia="zh-CN"/>
        </w:rPr>
        <w:t>-</w:t>
      </w:r>
      <w:r w:rsidRPr="00110F8B">
        <w:rPr>
          <w:rFonts w:hint="eastAsia"/>
          <w:iCs/>
          <w:sz w:val="22"/>
          <w:szCs w:val="22"/>
          <w:lang w:eastAsia="zh-CN"/>
        </w:rPr>
        <w:t>从</w:t>
      </w:r>
      <w:r w:rsidRPr="00110F8B">
        <w:rPr>
          <w:rFonts w:hint="eastAsia"/>
          <w:iCs/>
          <w:sz w:val="22"/>
          <w:szCs w:val="22"/>
          <w:lang w:eastAsia="zh-CN"/>
        </w:rPr>
        <w:t>1979</w:t>
      </w:r>
      <w:r w:rsidRPr="00110F8B">
        <w:rPr>
          <w:rFonts w:hint="eastAsia"/>
          <w:iCs/>
          <w:sz w:val="22"/>
          <w:szCs w:val="22"/>
          <w:lang w:eastAsia="zh-CN"/>
        </w:rPr>
        <w:t>年的</w:t>
      </w:r>
      <w:r w:rsidRPr="00110F8B">
        <w:rPr>
          <w:rFonts w:hint="eastAsia"/>
          <w:iCs/>
          <w:sz w:val="22"/>
          <w:szCs w:val="22"/>
          <w:lang w:eastAsia="zh-CN"/>
        </w:rPr>
        <w:t>7</w:t>
      </w:r>
      <w:r w:rsidRPr="00110F8B">
        <w:rPr>
          <w:rFonts w:hint="eastAsia"/>
          <w:iCs/>
          <w:sz w:val="22"/>
          <w:szCs w:val="22"/>
          <w:lang w:eastAsia="zh-CN"/>
        </w:rPr>
        <w:t>％上升至</w:t>
      </w:r>
      <w:r w:rsidRPr="00110F8B">
        <w:rPr>
          <w:rFonts w:hint="eastAsia"/>
          <w:iCs/>
          <w:sz w:val="22"/>
          <w:szCs w:val="22"/>
          <w:lang w:eastAsia="zh-CN"/>
        </w:rPr>
        <w:t>2012</w:t>
      </w:r>
      <w:r w:rsidRPr="00110F8B">
        <w:rPr>
          <w:rFonts w:hint="eastAsia"/>
          <w:iCs/>
          <w:sz w:val="22"/>
          <w:szCs w:val="22"/>
          <w:lang w:eastAsia="zh-CN"/>
        </w:rPr>
        <w:t>年的</w:t>
      </w:r>
      <w:r w:rsidRPr="00110F8B">
        <w:rPr>
          <w:rFonts w:hint="eastAsia"/>
          <w:iCs/>
          <w:sz w:val="22"/>
          <w:szCs w:val="22"/>
          <w:lang w:eastAsia="zh-CN"/>
        </w:rPr>
        <w:t>22</w:t>
      </w:r>
      <w:r w:rsidRPr="00110F8B">
        <w:rPr>
          <w:rFonts w:hint="eastAsia"/>
          <w:iCs/>
          <w:sz w:val="22"/>
          <w:szCs w:val="22"/>
          <w:lang w:eastAsia="zh-CN"/>
        </w:rPr>
        <w:t>％。（当前的前</w:t>
      </w:r>
      <w:r w:rsidRPr="00110F8B">
        <w:rPr>
          <w:rFonts w:hint="eastAsia"/>
          <w:iCs/>
          <w:sz w:val="22"/>
          <w:szCs w:val="22"/>
          <w:lang w:eastAsia="zh-CN"/>
        </w:rPr>
        <w:t>0.1</w:t>
      </w:r>
      <w:r w:rsidRPr="00110F8B">
        <w:rPr>
          <w:rFonts w:hint="eastAsia"/>
          <w:iCs/>
          <w:sz w:val="22"/>
          <w:szCs w:val="22"/>
          <w:lang w:eastAsia="zh-CN"/>
        </w:rPr>
        <w:t>％由根据</w:t>
      </w:r>
      <w:r w:rsidRPr="00110F8B">
        <w:rPr>
          <w:rFonts w:hint="eastAsia"/>
          <w:iCs/>
          <w:sz w:val="22"/>
          <w:szCs w:val="22"/>
          <w:lang w:eastAsia="zh-CN"/>
        </w:rPr>
        <w:t>2012</w:t>
      </w:r>
      <w:r w:rsidRPr="00110F8B">
        <w:rPr>
          <w:rFonts w:hint="eastAsia"/>
          <w:iCs/>
          <w:sz w:val="22"/>
          <w:szCs w:val="22"/>
          <w:lang w:eastAsia="zh-CN"/>
        </w:rPr>
        <w:t>年的数据，有</w:t>
      </w:r>
      <w:r w:rsidRPr="00110F8B">
        <w:rPr>
          <w:rFonts w:hint="eastAsia"/>
          <w:iCs/>
          <w:sz w:val="22"/>
          <w:szCs w:val="22"/>
          <w:lang w:eastAsia="zh-CN"/>
        </w:rPr>
        <w:t>16</w:t>
      </w:r>
      <w:r w:rsidRPr="00110F8B">
        <w:rPr>
          <w:rFonts w:hint="eastAsia"/>
          <w:iCs/>
          <w:sz w:val="22"/>
          <w:szCs w:val="22"/>
          <w:lang w:eastAsia="zh-CN"/>
        </w:rPr>
        <w:t>万个家庭的净资产超过</w:t>
      </w:r>
      <w:r w:rsidRPr="00110F8B">
        <w:rPr>
          <w:rFonts w:hint="eastAsia"/>
          <w:iCs/>
          <w:sz w:val="22"/>
          <w:szCs w:val="22"/>
          <w:lang w:eastAsia="zh-CN"/>
        </w:rPr>
        <w:t>2,000</w:t>
      </w:r>
      <w:r w:rsidRPr="00110F8B">
        <w:rPr>
          <w:rFonts w:hint="eastAsia"/>
          <w:iCs/>
          <w:sz w:val="22"/>
          <w:szCs w:val="22"/>
          <w:lang w:eastAsia="zh-CN"/>
        </w:rPr>
        <w:t>万美元。）</w:t>
      </w:r>
    </w:p>
    <w:p w14:paraId="485E8B8F" w14:textId="7120B6B9" w:rsidR="00B67A30" w:rsidRPr="00B67A30" w:rsidRDefault="00110F8B" w:rsidP="00B67A30">
      <w:pPr>
        <w:spacing w:line="360" w:lineRule="auto"/>
        <w:ind w:firstLine="720"/>
        <w:jc w:val="both"/>
        <w:rPr>
          <w:b/>
          <w:bCs/>
          <w:color w:val="000000"/>
          <w:sz w:val="22"/>
          <w:szCs w:val="22"/>
          <w:lang w:eastAsia="zh-CN"/>
        </w:rPr>
      </w:pPr>
      <w:r w:rsidRPr="00B67A30">
        <w:rPr>
          <w:rFonts w:hint="eastAsia"/>
          <w:b/>
          <w:bCs/>
          <w:color w:val="000000"/>
          <w:sz w:val="22"/>
          <w:szCs w:val="22"/>
          <w:lang w:eastAsia="zh-CN"/>
        </w:rPr>
        <w:t>子主题</w:t>
      </w:r>
      <w:r w:rsidR="003B4B37" w:rsidRPr="00B67A30">
        <w:rPr>
          <w:b/>
          <w:bCs/>
          <w:color w:val="000000"/>
          <w:sz w:val="22"/>
          <w:szCs w:val="22"/>
          <w:lang w:eastAsia="zh-CN"/>
        </w:rPr>
        <w:t>2</w:t>
      </w:r>
      <w:r w:rsidRPr="00B67A30">
        <w:rPr>
          <w:rFonts w:hint="eastAsia"/>
          <w:b/>
          <w:bCs/>
          <w:color w:val="000000"/>
          <w:sz w:val="22"/>
          <w:szCs w:val="22"/>
          <w:lang w:eastAsia="zh-CN"/>
        </w:rPr>
        <w:t>：财富不平等的代际后果</w:t>
      </w:r>
    </w:p>
    <w:p w14:paraId="0D192F5D" w14:textId="3BEB32B3" w:rsidR="00110F8B" w:rsidRPr="00110F8B" w:rsidRDefault="00110F8B" w:rsidP="00110F8B">
      <w:pPr>
        <w:spacing w:line="360" w:lineRule="auto"/>
        <w:jc w:val="both"/>
        <w:rPr>
          <w:color w:val="000000"/>
          <w:sz w:val="22"/>
          <w:szCs w:val="22"/>
          <w:lang w:eastAsia="zh-CN"/>
        </w:rPr>
      </w:pPr>
      <w:r>
        <w:rPr>
          <w:color w:val="000000"/>
          <w:sz w:val="22"/>
          <w:szCs w:val="22"/>
          <w:lang w:eastAsia="zh-CN"/>
        </w:rPr>
        <w:tab/>
      </w:r>
      <w:r w:rsidRPr="00110F8B">
        <w:rPr>
          <w:rFonts w:hint="eastAsia"/>
          <w:color w:val="000000"/>
          <w:sz w:val="22"/>
          <w:szCs w:val="22"/>
          <w:lang w:eastAsia="zh-CN"/>
        </w:rPr>
        <w:t>费边·费弗（</w:t>
      </w:r>
      <w:r w:rsidRPr="00110F8B">
        <w:rPr>
          <w:rFonts w:hint="eastAsia"/>
          <w:color w:val="000000"/>
          <w:sz w:val="22"/>
          <w:szCs w:val="22"/>
          <w:lang w:eastAsia="zh-CN"/>
        </w:rPr>
        <w:t>Fabian Pfeffer</w:t>
      </w:r>
      <w:r w:rsidRPr="00110F8B">
        <w:rPr>
          <w:rFonts w:hint="eastAsia"/>
          <w:color w:val="000000"/>
          <w:sz w:val="22"/>
          <w:szCs w:val="22"/>
          <w:lang w:eastAsia="zh-CN"/>
        </w:rPr>
        <w:t>）在发表演讲时指出，一代人之间财富的不平等会导致下一代机会不平等。然后，他继续讨论了几个相关问题。首先，利用收入动态小组研究的数据，现在可以观察到两代家庭，从</w:t>
      </w:r>
      <w:r w:rsidRPr="00110F8B">
        <w:rPr>
          <w:rFonts w:hint="eastAsia"/>
          <w:color w:val="000000"/>
          <w:sz w:val="22"/>
          <w:szCs w:val="22"/>
          <w:lang w:eastAsia="zh-CN"/>
        </w:rPr>
        <w:lastRenderedPageBreak/>
        <w:t>而将（成人）儿童的财富与同龄父母的财富进行比较。结果，可以预测孩子的财富。例如，如果您将父母的财富增加一倍，则孩子的财富增加</w:t>
      </w:r>
      <w:r w:rsidRPr="00110F8B">
        <w:rPr>
          <w:rFonts w:hint="eastAsia"/>
          <w:color w:val="000000"/>
          <w:sz w:val="22"/>
          <w:szCs w:val="22"/>
          <w:lang w:eastAsia="zh-CN"/>
        </w:rPr>
        <w:t>40</w:t>
      </w:r>
      <w:r w:rsidRPr="00110F8B">
        <w:rPr>
          <w:rFonts w:hint="eastAsia"/>
          <w:color w:val="000000"/>
          <w:sz w:val="22"/>
          <w:szCs w:val="22"/>
          <w:lang w:eastAsia="zh-CN"/>
        </w:rPr>
        <w:t>％。从财富五分位数来看，在最高的五分位数中成长的孩子中，超过一半（</w:t>
      </w:r>
      <w:r w:rsidRPr="00110F8B">
        <w:rPr>
          <w:rFonts w:hint="eastAsia"/>
          <w:color w:val="000000"/>
          <w:sz w:val="22"/>
          <w:szCs w:val="22"/>
          <w:lang w:eastAsia="zh-CN"/>
        </w:rPr>
        <w:t>57</w:t>
      </w:r>
      <w:r w:rsidRPr="00110F8B">
        <w:rPr>
          <w:rFonts w:hint="eastAsia"/>
          <w:color w:val="000000"/>
          <w:sz w:val="22"/>
          <w:szCs w:val="22"/>
          <w:lang w:eastAsia="zh-CN"/>
        </w:rPr>
        <w:t>％）的成年人是成年人，而三分之一的人则排在第四。另一方面，在最低的五分位数中成长的人中，有</w:t>
      </w:r>
      <w:r w:rsidRPr="00110F8B">
        <w:rPr>
          <w:rFonts w:hint="eastAsia"/>
          <w:color w:val="000000"/>
          <w:sz w:val="22"/>
          <w:szCs w:val="22"/>
          <w:lang w:eastAsia="zh-CN"/>
        </w:rPr>
        <w:t>26</w:t>
      </w:r>
      <w:r w:rsidRPr="00110F8B">
        <w:rPr>
          <w:rFonts w:hint="eastAsia"/>
          <w:color w:val="000000"/>
          <w:sz w:val="22"/>
          <w:szCs w:val="22"/>
          <w:lang w:eastAsia="zh-CN"/>
        </w:rPr>
        <w:t>％的成年人成年后五分之一，而进入前四分之一或第五五位的人不到</w:t>
      </w:r>
      <w:r w:rsidRPr="00110F8B">
        <w:rPr>
          <w:rFonts w:hint="eastAsia"/>
          <w:color w:val="000000"/>
          <w:sz w:val="22"/>
          <w:szCs w:val="22"/>
          <w:lang w:eastAsia="zh-CN"/>
        </w:rPr>
        <w:t>15</w:t>
      </w:r>
      <w:r w:rsidRPr="00110F8B">
        <w:rPr>
          <w:rFonts w:hint="eastAsia"/>
          <w:color w:val="000000"/>
          <w:sz w:val="22"/>
          <w:szCs w:val="22"/>
          <w:lang w:eastAsia="zh-CN"/>
        </w:rPr>
        <w:t>％</w:t>
      </w:r>
      <w:r>
        <w:rPr>
          <w:rFonts w:hint="eastAsia"/>
          <w:color w:val="000000"/>
          <w:sz w:val="22"/>
          <w:szCs w:val="22"/>
          <w:lang w:eastAsia="zh-CN"/>
        </w:rPr>
        <w:t>。</w:t>
      </w:r>
    </w:p>
    <w:p w14:paraId="08E9145D" w14:textId="67A0BCAA" w:rsidR="00110F8B" w:rsidRPr="00110F8B" w:rsidRDefault="00110F8B" w:rsidP="00110F8B">
      <w:pPr>
        <w:spacing w:line="360" w:lineRule="auto"/>
        <w:ind w:firstLine="720"/>
        <w:jc w:val="both"/>
        <w:rPr>
          <w:color w:val="000000"/>
          <w:sz w:val="22"/>
          <w:szCs w:val="22"/>
          <w:lang w:eastAsia="zh-CN"/>
        </w:rPr>
      </w:pPr>
      <w:r w:rsidRPr="00110F8B">
        <w:rPr>
          <w:rFonts w:hint="eastAsia"/>
          <w:color w:val="000000"/>
          <w:sz w:val="22"/>
          <w:szCs w:val="22"/>
          <w:lang w:eastAsia="zh-CN"/>
        </w:rPr>
        <w:t>这些发现提出了财富如何世代相传的问题。普费弗（</w:t>
      </w:r>
      <w:r w:rsidRPr="00110F8B">
        <w:rPr>
          <w:rFonts w:hint="eastAsia"/>
          <w:color w:val="000000"/>
          <w:sz w:val="22"/>
          <w:szCs w:val="22"/>
          <w:lang w:eastAsia="zh-CN"/>
        </w:rPr>
        <w:t>Pfeffer</w:t>
      </w:r>
      <w:r w:rsidRPr="00110F8B">
        <w:rPr>
          <w:rFonts w:hint="eastAsia"/>
          <w:color w:val="000000"/>
          <w:sz w:val="22"/>
          <w:szCs w:val="22"/>
          <w:lang w:eastAsia="zh-CN"/>
        </w:rPr>
        <w:t>）报告说，父母与孩子的财富之间的相关性有</w:t>
      </w:r>
      <w:r w:rsidRPr="00110F8B">
        <w:rPr>
          <w:rFonts w:hint="eastAsia"/>
          <w:color w:val="000000"/>
          <w:sz w:val="22"/>
          <w:szCs w:val="22"/>
          <w:lang w:eastAsia="zh-CN"/>
        </w:rPr>
        <w:t>24</w:t>
      </w:r>
      <w:r w:rsidRPr="00110F8B">
        <w:rPr>
          <w:rFonts w:hint="eastAsia"/>
          <w:color w:val="000000"/>
          <w:sz w:val="22"/>
          <w:szCs w:val="22"/>
          <w:lang w:eastAsia="zh-CN"/>
        </w:rPr>
        <w:t>％可以用他们对教育的投资来解释，而继承和馈赠仅占</w:t>
      </w:r>
      <w:r w:rsidRPr="00110F8B">
        <w:rPr>
          <w:rFonts w:hint="eastAsia"/>
          <w:color w:val="000000"/>
          <w:sz w:val="22"/>
          <w:szCs w:val="22"/>
          <w:lang w:eastAsia="zh-CN"/>
        </w:rPr>
        <w:t>12</w:t>
      </w:r>
      <w:r w:rsidRPr="00110F8B">
        <w:rPr>
          <w:rFonts w:hint="eastAsia"/>
          <w:color w:val="000000"/>
          <w:sz w:val="22"/>
          <w:szCs w:val="22"/>
          <w:lang w:eastAsia="zh-CN"/>
        </w:rPr>
        <w:t>％，而婚姻仅占</w:t>
      </w:r>
      <w:r w:rsidRPr="00110F8B">
        <w:rPr>
          <w:rFonts w:hint="eastAsia"/>
          <w:color w:val="000000"/>
          <w:sz w:val="22"/>
          <w:szCs w:val="22"/>
          <w:lang w:eastAsia="zh-CN"/>
        </w:rPr>
        <w:t>6</w:t>
      </w:r>
      <w:r w:rsidRPr="00110F8B">
        <w:rPr>
          <w:rFonts w:hint="eastAsia"/>
          <w:color w:val="000000"/>
          <w:sz w:val="22"/>
          <w:szCs w:val="22"/>
          <w:lang w:eastAsia="zh-CN"/>
        </w:rPr>
        <w:t>％。因此，尽管我们倾向于认为财富的世代相传发生在以后的生活中，但实际上，其中的许多转移发生在儿童相对年轻的时候。</w:t>
      </w:r>
    </w:p>
    <w:p w14:paraId="2C065454" w14:textId="70BEED41" w:rsidR="00110F8B" w:rsidRDefault="00110F8B" w:rsidP="00110F8B">
      <w:pPr>
        <w:spacing w:line="360" w:lineRule="auto"/>
        <w:ind w:firstLine="720"/>
        <w:jc w:val="both"/>
        <w:rPr>
          <w:color w:val="000000"/>
          <w:sz w:val="22"/>
          <w:szCs w:val="22"/>
          <w:lang w:eastAsia="zh-CN"/>
        </w:rPr>
      </w:pPr>
      <w:r w:rsidRPr="00110F8B">
        <w:rPr>
          <w:rFonts w:hint="eastAsia"/>
          <w:color w:val="000000"/>
          <w:sz w:val="22"/>
          <w:szCs w:val="22"/>
          <w:lang w:eastAsia="zh-CN"/>
        </w:rPr>
        <w:t>为了进一步探讨这些问题，</w:t>
      </w:r>
      <w:r w:rsidRPr="00110F8B">
        <w:rPr>
          <w:rFonts w:hint="eastAsia"/>
          <w:color w:val="000000"/>
          <w:sz w:val="22"/>
          <w:szCs w:val="22"/>
          <w:lang w:eastAsia="zh-CN"/>
        </w:rPr>
        <w:t>Pfeffer</w:t>
      </w:r>
      <w:r w:rsidRPr="00110F8B">
        <w:rPr>
          <w:rFonts w:hint="eastAsia"/>
          <w:color w:val="000000"/>
          <w:sz w:val="22"/>
          <w:szCs w:val="22"/>
          <w:lang w:eastAsia="zh-CN"/>
        </w:rPr>
        <w:t>介绍了跨国比较的结果，这些比较是针对美国，德国和瑞典的。在这三个国家中，财富不平等现象相似，尽管在两个欧洲国家中，对于教育而言，财富的购买功能几乎不存在。另一方面，由于大学的机会成本，以及在这些国家</w:t>
      </w:r>
      <w:r w:rsidRPr="00110F8B">
        <w:rPr>
          <w:rFonts w:hint="eastAsia"/>
          <w:color w:val="000000"/>
          <w:sz w:val="22"/>
          <w:szCs w:val="22"/>
          <w:lang w:eastAsia="zh-CN"/>
        </w:rPr>
        <w:t>/</w:t>
      </w:r>
      <w:r w:rsidRPr="00110F8B">
        <w:rPr>
          <w:rFonts w:hint="eastAsia"/>
          <w:color w:val="000000"/>
          <w:sz w:val="22"/>
          <w:szCs w:val="22"/>
          <w:lang w:eastAsia="zh-CN"/>
        </w:rPr>
        <w:t>地区获得大学学位的回报，在德国和瑞典，与大学（失败）相关的风险实际上可能比美国高。较低。根据每个国家的地位获得模型，似乎最重要的背景影响是父母的教育，父母的财富至少与父母的职业同等重要，并且在预测孩子的未来方面比家庭收入更为重要。这些发现表明财富扮演保险角色的重要性。最后，为进一步说明这一点，提供了经验证据，表明父母的财富与选择收入高不确定性（例如艺术史或社会学）学习领域的孩子密切相关。</w:t>
      </w:r>
    </w:p>
    <w:p w14:paraId="39E07902" w14:textId="77777777" w:rsidR="00B67A30" w:rsidRPr="00B67A30" w:rsidRDefault="00110F8B" w:rsidP="00B67A30">
      <w:pPr>
        <w:spacing w:line="360" w:lineRule="auto"/>
        <w:ind w:firstLine="720"/>
        <w:jc w:val="both"/>
        <w:rPr>
          <w:b/>
          <w:bCs/>
          <w:color w:val="000000"/>
          <w:sz w:val="22"/>
          <w:szCs w:val="22"/>
          <w:lang w:eastAsia="zh-CN"/>
        </w:rPr>
      </w:pPr>
      <w:r w:rsidRPr="00B67A30">
        <w:rPr>
          <w:rFonts w:hint="eastAsia"/>
          <w:b/>
          <w:bCs/>
          <w:color w:val="000000"/>
          <w:sz w:val="22"/>
          <w:szCs w:val="22"/>
          <w:lang w:eastAsia="zh-CN"/>
        </w:rPr>
        <w:t>子主题</w:t>
      </w:r>
      <w:r w:rsidR="003B4B37" w:rsidRPr="00B67A30">
        <w:rPr>
          <w:b/>
          <w:bCs/>
          <w:color w:val="000000"/>
          <w:sz w:val="22"/>
          <w:szCs w:val="22"/>
          <w:lang w:eastAsia="zh-CN"/>
        </w:rPr>
        <w:t>3</w:t>
      </w:r>
      <w:r w:rsidR="00B67A30" w:rsidRPr="00B67A30">
        <w:rPr>
          <w:rFonts w:hint="eastAsia"/>
          <w:b/>
          <w:bCs/>
          <w:color w:val="000000"/>
          <w:sz w:val="22"/>
          <w:szCs w:val="22"/>
          <w:lang w:eastAsia="zh-CN"/>
        </w:rPr>
        <w:t>：对富人征税：两个世纪以来的公平与奉献</w:t>
      </w:r>
    </w:p>
    <w:p w14:paraId="5FBCC768" w14:textId="738F1006" w:rsidR="003B4B37" w:rsidRDefault="00B67A30" w:rsidP="00D52409">
      <w:pPr>
        <w:spacing w:line="360" w:lineRule="auto"/>
        <w:ind w:firstLine="720"/>
        <w:jc w:val="both"/>
        <w:rPr>
          <w:color w:val="000000"/>
          <w:sz w:val="22"/>
          <w:szCs w:val="22"/>
          <w:lang w:eastAsia="zh-CN"/>
        </w:rPr>
      </w:pPr>
      <w:r w:rsidRPr="00B67A30">
        <w:rPr>
          <w:rFonts w:hint="eastAsia"/>
          <w:color w:val="000000"/>
          <w:sz w:val="22"/>
          <w:szCs w:val="22"/>
          <w:lang w:eastAsia="zh-CN"/>
        </w:rPr>
        <w:t>在谈到社会何时以及为什么决定对富人征税时，肯·谢夫（</w:t>
      </w:r>
      <w:r w:rsidRPr="00B67A30">
        <w:rPr>
          <w:rFonts w:hint="eastAsia"/>
          <w:color w:val="000000"/>
          <w:sz w:val="22"/>
          <w:szCs w:val="22"/>
          <w:lang w:eastAsia="zh-CN"/>
        </w:rPr>
        <w:t>Ken Scheve</w:t>
      </w:r>
      <w:r w:rsidRPr="00B67A30">
        <w:rPr>
          <w:rFonts w:hint="eastAsia"/>
          <w:color w:val="000000"/>
          <w:sz w:val="22"/>
          <w:szCs w:val="22"/>
          <w:lang w:eastAsia="zh-CN"/>
        </w:rPr>
        <w:t>）与戴维·斯塔萨维奇（</w:t>
      </w:r>
      <w:r w:rsidRPr="00B67A30">
        <w:rPr>
          <w:rFonts w:hint="eastAsia"/>
          <w:color w:val="000000"/>
          <w:sz w:val="22"/>
          <w:szCs w:val="22"/>
          <w:lang w:eastAsia="zh-CN"/>
        </w:rPr>
        <w:t>David Stasavage</w:t>
      </w:r>
      <w:r w:rsidRPr="00B67A30">
        <w:rPr>
          <w:rFonts w:hint="eastAsia"/>
          <w:color w:val="000000"/>
          <w:sz w:val="22"/>
          <w:szCs w:val="22"/>
          <w:lang w:eastAsia="zh-CN"/>
        </w:rPr>
        <w:t>）讨论了他的研究，并论证了民主与累进税制之间的假定联系–民主制向富人征税得更多，特别是在不平等程度很高的情况下，或者当他们没有被富人抓住时，这不是那么简单。从</w:t>
      </w:r>
      <w:r w:rsidRPr="00B67A30">
        <w:rPr>
          <w:rFonts w:hint="eastAsia"/>
          <w:color w:val="000000"/>
          <w:sz w:val="22"/>
          <w:szCs w:val="22"/>
          <w:lang w:eastAsia="zh-CN"/>
        </w:rPr>
        <w:t>1800</w:t>
      </w:r>
      <w:r w:rsidRPr="00B67A30">
        <w:rPr>
          <w:rFonts w:hint="eastAsia"/>
          <w:color w:val="000000"/>
          <w:sz w:val="22"/>
          <w:szCs w:val="22"/>
          <w:lang w:eastAsia="zh-CN"/>
        </w:rPr>
        <w:t>年至今的</w:t>
      </w:r>
      <w:r w:rsidRPr="00B67A30">
        <w:rPr>
          <w:rFonts w:hint="eastAsia"/>
          <w:color w:val="000000"/>
          <w:sz w:val="22"/>
          <w:szCs w:val="22"/>
          <w:lang w:eastAsia="zh-CN"/>
        </w:rPr>
        <w:t>20</w:t>
      </w:r>
      <w:r w:rsidRPr="00B67A30">
        <w:rPr>
          <w:rFonts w:hint="eastAsia"/>
          <w:color w:val="000000"/>
          <w:sz w:val="22"/>
          <w:szCs w:val="22"/>
          <w:lang w:eastAsia="zh-CN"/>
        </w:rPr>
        <w:t>个国家</w:t>
      </w:r>
      <w:r w:rsidRPr="00B67A30">
        <w:rPr>
          <w:rFonts w:hint="eastAsia"/>
          <w:color w:val="000000"/>
          <w:sz w:val="22"/>
          <w:szCs w:val="22"/>
          <w:lang w:eastAsia="zh-CN"/>
        </w:rPr>
        <w:t>/</w:t>
      </w:r>
      <w:r w:rsidRPr="00B67A30">
        <w:rPr>
          <w:rFonts w:hint="eastAsia"/>
          <w:color w:val="000000"/>
          <w:sz w:val="22"/>
          <w:szCs w:val="22"/>
          <w:lang w:eastAsia="zh-CN"/>
        </w:rPr>
        <w:t>地区的最高收入和遗产税率数据表明，在整个</w:t>
      </w:r>
      <w:r w:rsidRPr="00B67A30">
        <w:rPr>
          <w:rFonts w:hint="eastAsia"/>
          <w:color w:val="000000"/>
          <w:sz w:val="22"/>
          <w:szCs w:val="22"/>
          <w:lang w:eastAsia="zh-CN"/>
        </w:rPr>
        <w:t>19</w:t>
      </w:r>
      <w:r w:rsidRPr="00B67A30">
        <w:rPr>
          <w:rFonts w:hint="eastAsia"/>
          <w:color w:val="000000"/>
          <w:sz w:val="22"/>
          <w:szCs w:val="22"/>
          <w:lang w:eastAsia="zh-CN"/>
        </w:rPr>
        <w:t>世纪，平均最高收入和遗产税率极低（几乎为零），然后在两个主要时期急剧上升在</w:t>
      </w:r>
      <w:r w:rsidRPr="00B67A30">
        <w:rPr>
          <w:rFonts w:hint="eastAsia"/>
          <w:color w:val="000000"/>
          <w:sz w:val="22"/>
          <w:szCs w:val="22"/>
          <w:lang w:eastAsia="zh-CN"/>
        </w:rPr>
        <w:t>20</w:t>
      </w:r>
      <w:r w:rsidRPr="00B67A30">
        <w:rPr>
          <w:rFonts w:hint="eastAsia"/>
          <w:color w:val="000000"/>
          <w:sz w:val="22"/>
          <w:szCs w:val="22"/>
          <w:lang w:eastAsia="zh-CN"/>
        </w:rPr>
        <w:t>世纪上半叶达到约</w:t>
      </w:r>
      <w:r w:rsidRPr="00B67A30">
        <w:rPr>
          <w:rFonts w:hint="eastAsia"/>
          <w:color w:val="000000"/>
          <w:sz w:val="22"/>
          <w:szCs w:val="22"/>
          <w:lang w:eastAsia="zh-CN"/>
        </w:rPr>
        <w:t>60</w:t>
      </w:r>
      <w:r w:rsidRPr="00B67A30">
        <w:rPr>
          <w:rFonts w:hint="eastAsia"/>
          <w:color w:val="000000"/>
          <w:sz w:val="22"/>
          <w:szCs w:val="22"/>
          <w:lang w:eastAsia="zh-CN"/>
        </w:rPr>
        <w:t>％的最高水平。然后最高利率开始逐渐下降，直到</w:t>
      </w:r>
      <w:r w:rsidRPr="00B67A30">
        <w:rPr>
          <w:rFonts w:hint="eastAsia"/>
          <w:color w:val="000000"/>
          <w:sz w:val="22"/>
          <w:szCs w:val="22"/>
          <w:lang w:eastAsia="zh-CN"/>
        </w:rPr>
        <w:t>1990</w:t>
      </w:r>
      <w:r w:rsidRPr="00B67A30">
        <w:rPr>
          <w:rFonts w:hint="eastAsia"/>
          <w:color w:val="000000"/>
          <w:sz w:val="22"/>
          <w:szCs w:val="22"/>
          <w:lang w:eastAsia="zh-CN"/>
        </w:rPr>
        <w:t>年左右开始出现更急剧的下降。</w:t>
      </w:r>
    </w:p>
    <w:p w14:paraId="683ABFB7" w14:textId="4A090672" w:rsidR="006D0E9B" w:rsidRDefault="003A3129" w:rsidP="006D0E9B">
      <w:pPr>
        <w:spacing w:line="360" w:lineRule="auto"/>
        <w:jc w:val="both"/>
        <w:rPr>
          <w:color w:val="000000"/>
          <w:sz w:val="22"/>
          <w:szCs w:val="22"/>
        </w:rPr>
      </w:pPr>
      <w:r>
        <w:rPr>
          <w:color w:val="000000"/>
          <w:sz w:val="22"/>
          <w:szCs w:val="22"/>
          <w:lang w:eastAsia="zh-CN"/>
        </w:rPr>
        <w:t xml:space="preserve"> </w:t>
      </w:r>
      <w:r w:rsidR="009C697E" w:rsidRPr="0085456E">
        <w:rPr>
          <w:color w:val="000000"/>
          <w:sz w:val="22"/>
          <w:szCs w:val="22"/>
        </w:rPr>
        <w:t xml:space="preserve">All the specific </w:t>
      </w:r>
      <w:r w:rsidRPr="0085456E">
        <w:rPr>
          <w:color w:val="000000"/>
          <w:sz w:val="22"/>
          <w:szCs w:val="22"/>
        </w:rPr>
        <w:t>information</w:t>
      </w:r>
      <w:r w:rsidR="009C697E" w:rsidRPr="0085456E">
        <w:rPr>
          <w:color w:val="000000"/>
          <w:sz w:val="22"/>
          <w:szCs w:val="22"/>
        </w:rPr>
        <w:t xml:space="preserve"> </w:t>
      </w:r>
      <w:proofErr w:type="gramStart"/>
      <w:r w:rsidR="009C697E" w:rsidRPr="0085456E">
        <w:rPr>
          <w:color w:val="000000"/>
          <w:sz w:val="22"/>
          <w:szCs w:val="22"/>
        </w:rPr>
        <w:t>are</w:t>
      </w:r>
      <w:proofErr w:type="gramEnd"/>
      <w:r w:rsidR="009C697E" w:rsidRPr="0085456E">
        <w:rPr>
          <w:color w:val="000000"/>
          <w:sz w:val="22"/>
          <w:szCs w:val="22"/>
        </w:rPr>
        <w:t xml:space="preserve"> to be written here, guided by sub topics for organization. </w:t>
      </w:r>
    </w:p>
    <w:p w14:paraId="29B38724" w14:textId="64514E9F" w:rsidR="00604AA5" w:rsidRPr="00604AA5" w:rsidRDefault="006D0E9B" w:rsidP="006D0E9B">
      <w:pPr>
        <w:spacing w:line="360" w:lineRule="auto"/>
        <w:jc w:val="both"/>
        <w:rPr>
          <w:rFonts w:ascii="微软雅黑" w:eastAsia="微软雅黑" w:hAnsi="微软雅黑" w:cs="微软雅黑"/>
          <w:b/>
          <w:color w:val="595959" w:themeColor="text1" w:themeTint="A6"/>
          <w:sz w:val="28"/>
          <w:szCs w:val="28"/>
          <w:lang w:eastAsia="zh-CN"/>
        </w:rPr>
      </w:pPr>
      <w:r w:rsidRPr="00DD179C">
        <w:rPr>
          <w:rFonts w:eastAsia="Arial"/>
          <w:b/>
          <w:color w:val="595959" w:themeColor="text1" w:themeTint="A6"/>
          <w:sz w:val="28"/>
          <w:szCs w:val="28"/>
          <w:lang w:eastAsia="zh-CN"/>
        </w:rPr>
        <w:t>Timeline of Events</w:t>
      </w:r>
      <w:r w:rsidR="00604AA5">
        <w:rPr>
          <w:rFonts w:ascii="微软雅黑" w:eastAsia="微软雅黑" w:hAnsi="微软雅黑" w:cs="微软雅黑" w:hint="eastAsia"/>
          <w:b/>
          <w:color w:val="595959" w:themeColor="text1" w:themeTint="A6"/>
          <w:sz w:val="28"/>
          <w:szCs w:val="28"/>
          <w:lang w:eastAsia="zh-CN"/>
        </w:rPr>
        <w:t>（时间经过，事件发展）</w:t>
      </w:r>
    </w:p>
    <w:p w14:paraId="361BCCD8" w14:textId="1516AE60" w:rsidR="00604AA5" w:rsidRDefault="00604AA5" w:rsidP="00604AA5">
      <w:pPr>
        <w:spacing w:line="360" w:lineRule="auto"/>
        <w:ind w:firstLine="720"/>
        <w:jc w:val="both"/>
        <w:rPr>
          <w:iCs/>
          <w:color w:val="000000" w:themeColor="text1"/>
          <w:sz w:val="22"/>
          <w:szCs w:val="22"/>
          <w:lang w:eastAsia="zh-CN"/>
        </w:rPr>
      </w:pPr>
      <w:r w:rsidRPr="00604AA5">
        <w:rPr>
          <w:rFonts w:hint="eastAsia"/>
          <w:iCs/>
          <w:color w:val="000000" w:themeColor="text1"/>
          <w:sz w:val="22"/>
          <w:szCs w:val="22"/>
          <w:lang w:eastAsia="zh-CN"/>
        </w:rPr>
        <w:t>过去七十年中收入不平等的广泛事实</w:t>
      </w:r>
      <w:r>
        <w:rPr>
          <w:rFonts w:hint="eastAsia"/>
          <w:iCs/>
          <w:color w:val="000000" w:themeColor="text1"/>
          <w:sz w:val="22"/>
          <w:szCs w:val="22"/>
          <w:lang w:eastAsia="zh-CN"/>
        </w:rPr>
        <w:t>概括</w:t>
      </w:r>
      <w:r w:rsidRPr="00604AA5">
        <w:rPr>
          <w:rFonts w:hint="eastAsia"/>
          <w:iCs/>
          <w:color w:val="000000" w:themeColor="text1"/>
          <w:sz w:val="22"/>
          <w:szCs w:val="22"/>
          <w:lang w:eastAsia="zh-CN"/>
        </w:rPr>
        <w:t>从第二次世界大战结束到</w:t>
      </w:r>
      <w:r w:rsidRPr="00604AA5">
        <w:rPr>
          <w:rFonts w:hint="eastAsia"/>
          <w:iCs/>
          <w:color w:val="000000" w:themeColor="text1"/>
          <w:sz w:val="22"/>
          <w:szCs w:val="22"/>
          <w:lang w:eastAsia="zh-CN"/>
        </w:rPr>
        <w:t>1970</w:t>
      </w:r>
      <w:r w:rsidRPr="00604AA5">
        <w:rPr>
          <w:rFonts w:hint="eastAsia"/>
          <w:iCs/>
          <w:color w:val="000000" w:themeColor="text1"/>
          <w:sz w:val="22"/>
          <w:szCs w:val="22"/>
          <w:lang w:eastAsia="zh-CN"/>
        </w:rPr>
        <w:t>年代，这些年是实质性的经济增长和广泛共享的繁荣时期。收入迅速增长，并且在收入阶梯上以大致相同的速度增长，在</w:t>
      </w:r>
      <w:r w:rsidRPr="00604AA5">
        <w:rPr>
          <w:rFonts w:hint="eastAsia"/>
          <w:iCs/>
          <w:color w:val="000000" w:themeColor="text1"/>
          <w:sz w:val="22"/>
          <w:szCs w:val="22"/>
          <w:lang w:eastAsia="zh-CN"/>
        </w:rPr>
        <w:t>1940</w:t>
      </w:r>
      <w:r w:rsidRPr="00604AA5">
        <w:rPr>
          <w:rFonts w:hint="eastAsia"/>
          <w:iCs/>
          <w:color w:val="000000" w:themeColor="text1"/>
          <w:sz w:val="22"/>
          <w:szCs w:val="22"/>
          <w:lang w:eastAsia="zh-CN"/>
        </w:rPr>
        <w:t>年代末至</w:t>
      </w:r>
      <w:r w:rsidRPr="00604AA5">
        <w:rPr>
          <w:rFonts w:hint="eastAsia"/>
          <w:iCs/>
          <w:color w:val="000000" w:themeColor="text1"/>
          <w:sz w:val="22"/>
          <w:szCs w:val="22"/>
          <w:lang w:eastAsia="zh-CN"/>
        </w:rPr>
        <w:t>1970</w:t>
      </w:r>
      <w:r w:rsidRPr="00604AA5">
        <w:rPr>
          <w:rFonts w:hint="eastAsia"/>
          <w:iCs/>
          <w:color w:val="000000" w:themeColor="text1"/>
          <w:sz w:val="22"/>
          <w:szCs w:val="22"/>
          <w:lang w:eastAsia="zh-CN"/>
        </w:rPr>
        <w:t>年代初，按通货膨胀因素调整后的价格大约增长了一倍。在此期间，收入阶梯较高的人群与中层和较低层的人群之间的差距虽然很大，但变化不大。从</w:t>
      </w:r>
      <w:r w:rsidRPr="00604AA5">
        <w:rPr>
          <w:rFonts w:hint="eastAsia"/>
          <w:iCs/>
          <w:color w:val="000000" w:themeColor="text1"/>
          <w:sz w:val="22"/>
          <w:szCs w:val="22"/>
          <w:lang w:eastAsia="zh-CN"/>
        </w:rPr>
        <w:t>1970</w:t>
      </w:r>
      <w:r w:rsidRPr="00604AA5">
        <w:rPr>
          <w:rFonts w:hint="eastAsia"/>
          <w:iCs/>
          <w:color w:val="000000" w:themeColor="text1"/>
          <w:sz w:val="22"/>
          <w:szCs w:val="22"/>
          <w:lang w:eastAsia="zh-CN"/>
        </w:rPr>
        <w:t>年代开始，经济增长放慢，收入差距扩大。分布中下部的家庭收入增长急剧放缓，而最高收入的家庭继续强劲增长。收入的最高集中度上升到近一个世纪前的“咆哮的二十年代”。财富</w:t>
      </w:r>
      <w:r w:rsidRPr="00604AA5">
        <w:rPr>
          <w:rFonts w:hint="eastAsia"/>
          <w:iCs/>
          <w:color w:val="000000" w:themeColor="text1"/>
          <w:sz w:val="22"/>
          <w:szCs w:val="22"/>
          <w:lang w:eastAsia="zh-CN"/>
        </w:rPr>
        <w:t>-</w:t>
      </w:r>
      <w:r w:rsidRPr="00604AA5">
        <w:rPr>
          <w:rFonts w:hint="eastAsia"/>
          <w:iCs/>
          <w:color w:val="000000" w:themeColor="text1"/>
          <w:sz w:val="22"/>
          <w:szCs w:val="22"/>
          <w:lang w:eastAsia="zh-CN"/>
        </w:rPr>
        <w:t>家庭财产和金融资产的价值减去其债务的价值</w:t>
      </w:r>
      <w:r w:rsidRPr="00604AA5">
        <w:rPr>
          <w:rFonts w:hint="eastAsia"/>
          <w:iCs/>
          <w:color w:val="000000" w:themeColor="text1"/>
          <w:sz w:val="22"/>
          <w:szCs w:val="22"/>
          <w:lang w:eastAsia="zh-CN"/>
        </w:rPr>
        <w:t>-</w:t>
      </w:r>
      <w:r w:rsidRPr="00604AA5">
        <w:rPr>
          <w:rFonts w:hint="eastAsia"/>
          <w:iCs/>
          <w:color w:val="000000" w:themeColor="text1"/>
          <w:sz w:val="22"/>
          <w:szCs w:val="22"/>
          <w:lang w:eastAsia="zh-CN"/>
        </w:rPr>
        <w:t>比收入要高度集中。最佳调查数据显示，收入最高的</w:t>
      </w:r>
      <w:r w:rsidRPr="00604AA5">
        <w:rPr>
          <w:rFonts w:hint="eastAsia"/>
          <w:iCs/>
          <w:color w:val="000000" w:themeColor="text1"/>
          <w:sz w:val="22"/>
          <w:szCs w:val="22"/>
          <w:lang w:eastAsia="zh-CN"/>
        </w:rPr>
        <w:t>1</w:t>
      </w:r>
      <w:r w:rsidRPr="00604AA5">
        <w:rPr>
          <w:rFonts w:hint="eastAsia"/>
          <w:iCs/>
          <w:color w:val="000000" w:themeColor="text1"/>
          <w:sz w:val="22"/>
          <w:szCs w:val="22"/>
          <w:lang w:eastAsia="zh-CN"/>
        </w:rPr>
        <w:t>％人口所持财富份额从</w:t>
      </w:r>
      <w:r w:rsidRPr="00604AA5">
        <w:rPr>
          <w:rFonts w:hint="eastAsia"/>
          <w:iCs/>
          <w:color w:val="000000" w:themeColor="text1"/>
          <w:sz w:val="22"/>
          <w:szCs w:val="22"/>
          <w:lang w:eastAsia="zh-CN"/>
        </w:rPr>
        <w:t>1989</w:t>
      </w:r>
      <w:r w:rsidRPr="00604AA5">
        <w:rPr>
          <w:rFonts w:hint="eastAsia"/>
          <w:iCs/>
          <w:color w:val="000000" w:themeColor="text1"/>
          <w:sz w:val="22"/>
          <w:szCs w:val="22"/>
          <w:lang w:eastAsia="zh-CN"/>
        </w:rPr>
        <w:t>年的</w:t>
      </w:r>
      <w:r w:rsidRPr="00604AA5">
        <w:rPr>
          <w:rFonts w:hint="eastAsia"/>
          <w:iCs/>
          <w:color w:val="000000" w:themeColor="text1"/>
          <w:sz w:val="22"/>
          <w:szCs w:val="22"/>
          <w:lang w:eastAsia="zh-CN"/>
        </w:rPr>
        <w:t>30</w:t>
      </w:r>
      <w:r w:rsidRPr="00604AA5">
        <w:rPr>
          <w:rFonts w:hint="eastAsia"/>
          <w:iCs/>
          <w:color w:val="000000" w:themeColor="text1"/>
          <w:sz w:val="22"/>
          <w:szCs w:val="22"/>
          <w:lang w:eastAsia="zh-CN"/>
        </w:rPr>
        <w:t>％增至</w:t>
      </w:r>
      <w:r w:rsidRPr="00604AA5">
        <w:rPr>
          <w:rFonts w:hint="eastAsia"/>
          <w:iCs/>
          <w:color w:val="000000" w:themeColor="text1"/>
          <w:sz w:val="22"/>
          <w:szCs w:val="22"/>
          <w:lang w:eastAsia="zh-CN"/>
        </w:rPr>
        <w:t>2016</w:t>
      </w:r>
      <w:r w:rsidRPr="00604AA5">
        <w:rPr>
          <w:rFonts w:hint="eastAsia"/>
          <w:iCs/>
          <w:color w:val="000000" w:themeColor="text1"/>
          <w:sz w:val="22"/>
          <w:szCs w:val="22"/>
          <w:lang w:eastAsia="zh-CN"/>
        </w:rPr>
        <w:t>年的</w:t>
      </w:r>
      <w:r w:rsidRPr="00604AA5">
        <w:rPr>
          <w:rFonts w:hint="eastAsia"/>
          <w:iCs/>
          <w:color w:val="000000" w:themeColor="text1"/>
          <w:sz w:val="22"/>
          <w:szCs w:val="22"/>
          <w:lang w:eastAsia="zh-CN"/>
        </w:rPr>
        <w:t>39</w:t>
      </w:r>
      <w:r w:rsidRPr="00604AA5">
        <w:rPr>
          <w:rFonts w:hint="eastAsia"/>
          <w:iCs/>
          <w:color w:val="000000" w:themeColor="text1"/>
          <w:sz w:val="22"/>
          <w:szCs w:val="22"/>
          <w:lang w:eastAsia="zh-CN"/>
        </w:rPr>
        <w:t>％，而收入最低的</w:t>
      </w:r>
      <w:r w:rsidRPr="00604AA5">
        <w:rPr>
          <w:rFonts w:hint="eastAsia"/>
          <w:iCs/>
          <w:color w:val="000000" w:themeColor="text1"/>
          <w:sz w:val="22"/>
          <w:szCs w:val="22"/>
          <w:lang w:eastAsia="zh-CN"/>
        </w:rPr>
        <w:lastRenderedPageBreak/>
        <w:t>90</w:t>
      </w:r>
      <w:r w:rsidRPr="00604AA5">
        <w:rPr>
          <w:rFonts w:hint="eastAsia"/>
          <w:iCs/>
          <w:color w:val="000000" w:themeColor="text1"/>
          <w:sz w:val="22"/>
          <w:szCs w:val="22"/>
          <w:lang w:eastAsia="zh-CN"/>
        </w:rPr>
        <w:t>％人口所持财富份额从</w:t>
      </w:r>
      <w:r w:rsidRPr="00604AA5">
        <w:rPr>
          <w:rFonts w:hint="eastAsia"/>
          <w:iCs/>
          <w:color w:val="000000" w:themeColor="text1"/>
          <w:sz w:val="22"/>
          <w:szCs w:val="22"/>
          <w:lang w:eastAsia="zh-CN"/>
        </w:rPr>
        <w:t>33</w:t>
      </w:r>
      <w:r w:rsidRPr="00604AA5">
        <w:rPr>
          <w:rFonts w:hint="eastAsia"/>
          <w:iCs/>
          <w:color w:val="000000" w:themeColor="text1"/>
          <w:sz w:val="22"/>
          <w:szCs w:val="22"/>
          <w:lang w:eastAsia="zh-CN"/>
        </w:rPr>
        <w:t>％下降至</w:t>
      </w:r>
      <w:r w:rsidRPr="00604AA5">
        <w:rPr>
          <w:rFonts w:hint="eastAsia"/>
          <w:iCs/>
          <w:color w:val="000000" w:themeColor="text1"/>
          <w:sz w:val="22"/>
          <w:szCs w:val="22"/>
          <w:lang w:eastAsia="zh-CN"/>
        </w:rPr>
        <w:t>23</w:t>
      </w:r>
      <w:r w:rsidRPr="00604AA5">
        <w:rPr>
          <w:rFonts w:hint="eastAsia"/>
          <w:iCs/>
          <w:color w:val="000000" w:themeColor="text1"/>
          <w:sz w:val="22"/>
          <w:szCs w:val="22"/>
          <w:lang w:eastAsia="zh-CN"/>
        </w:rPr>
        <w:t>％。战后初期，各种来源的数据为强劲的增长和共同的繁荣提供了广阔的前景，其后是自</w:t>
      </w:r>
      <w:r w:rsidRPr="00604AA5">
        <w:rPr>
          <w:rFonts w:hint="eastAsia"/>
          <w:iCs/>
          <w:color w:val="000000" w:themeColor="text1"/>
          <w:sz w:val="22"/>
          <w:szCs w:val="22"/>
          <w:lang w:eastAsia="zh-CN"/>
        </w:rPr>
        <w:t>1970</w:t>
      </w:r>
      <w:r w:rsidRPr="00604AA5">
        <w:rPr>
          <w:rFonts w:hint="eastAsia"/>
          <w:iCs/>
          <w:color w:val="000000" w:themeColor="text1"/>
          <w:sz w:val="22"/>
          <w:szCs w:val="22"/>
          <w:lang w:eastAsia="zh-CN"/>
        </w:rPr>
        <w:t>年代以来增长缓慢和不平等加剧。然而，在这些广泛的趋势中，不同的数据讲述的故事部分略有不同，并且没有一个单一的数据源可以最好地用于所有目的。</w:t>
      </w:r>
    </w:p>
    <w:p w14:paraId="222C5A5D" w14:textId="77777777" w:rsidR="00735006" w:rsidRPr="00604AA5" w:rsidRDefault="00735006" w:rsidP="00604AA5">
      <w:pPr>
        <w:spacing w:line="360" w:lineRule="auto"/>
        <w:ind w:firstLine="720"/>
        <w:jc w:val="both"/>
        <w:rPr>
          <w:iCs/>
          <w:color w:val="000000" w:themeColor="text1"/>
          <w:sz w:val="22"/>
          <w:szCs w:val="22"/>
          <w:lang w:eastAsia="zh-CN"/>
        </w:rPr>
      </w:pPr>
    </w:p>
    <w:p w14:paraId="53E86279" w14:textId="47DEDF74" w:rsidR="00735006" w:rsidRPr="00735006" w:rsidRDefault="00735006" w:rsidP="00735006">
      <w:pPr>
        <w:spacing w:line="360" w:lineRule="auto"/>
        <w:jc w:val="both"/>
        <w:rPr>
          <w:lang w:eastAsia="zh-CN"/>
        </w:rPr>
      </w:pPr>
      <w:r>
        <w:rPr>
          <w:lang w:eastAsia="zh-CN"/>
        </w:rPr>
        <w:tab/>
      </w:r>
      <w:r>
        <w:rPr>
          <w:rFonts w:hint="eastAsia"/>
          <w:lang w:eastAsia="zh-CN"/>
        </w:rPr>
        <w:t>自</w:t>
      </w:r>
      <w:r>
        <w:rPr>
          <w:rFonts w:hint="eastAsia"/>
          <w:lang w:eastAsia="zh-CN"/>
        </w:rPr>
        <w:t>1970</w:t>
      </w:r>
      <w:r>
        <w:rPr>
          <w:rFonts w:hint="eastAsia"/>
          <w:lang w:eastAsia="zh-CN"/>
        </w:rPr>
        <w:t>年代以来不断扩大的不平等人口普查家庭收入数据显示，共同繁荣的时代结束于</w:t>
      </w:r>
      <w:r>
        <w:rPr>
          <w:rFonts w:hint="eastAsia"/>
          <w:lang w:eastAsia="zh-CN"/>
        </w:rPr>
        <w:t>1970</w:t>
      </w:r>
      <w:r>
        <w:rPr>
          <w:rFonts w:hint="eastAsia"/>
          <w:lang w:eastAsia="zh-CN"/>
        </w:rPr>
        <w:t>年代，说明了此后收入的差异。</w:t>
      </w:r>
      <w:r>
        <w:rPr>
          <w:rFonts w:hint="eastAsia"/>
          <w:lang w:eastAsia="zh-CN"/>
        </w:rPr>
        <w:t xml:space="preserve"> CBO</w:t>
      </w:r>
      <w:r>
        <w:rPr>
          <w:rFonts w:hint="eastAsia"/>
          <w:lang w:eastAsia="zh-CN"/>
        </w:rPr>
        <w:t>数据使我们可以查看</w:t>
      </w:r>
      <w:r>
        <w:rPr>
          <w:rFonts w:hint="eastAsia"/>
          <w:lang w:eastAsia="zh-CN"/>
        </w:rPr>
        <w:t>1979</w:t>
      </w:r>
      <w:r>
        <w:rPr>
          <w:rFonts w:hint="eastAsia"/>
          <w:lang w:eastAsia="zh-CN"/>
        </w:rPr>
        <w:t>年以来转移和税收之前和之后的综合收益指标所发生的情况，并更好地了解分配顶部的情况。</w:t>
      </w:r>
    </w:p>
    <w:p w14:paraId="3C80E415" w14:textId="4C2F34CA" w:rsidR="00DF668F" w:rsidRPr="00CA7040" w:rsidRDefault="00775C5A" w:rsidP="006D0E9B">
      <w:pPr>
        <w:spacing w:line="360" w:lineRule="auto"/>
        <w:jc w:val="both"/>
      </w:pPr>
      <w:r>
        <w:t xml:space="preserve">Have a timeline of events, treaties </w:t>
      </w:r>
      <w:r w:rsidR="006D255F">
        <w:t xml:space="preserve">or resolutions for a visual representation of </w:t>
      </w:r>
      <w:r w:rsidR="00F0586B">
        <w:t>the issue</w:t>
      </w:r>
      <w:r w:rsidR="00EC1FFC">
        <w:t>.</w:t>
      </w:r>
    </w:p>
    <w:p w14:paraId="2367349F" w14:textId="50C4918D" w:rsidR="006D0E9B" w:rsidRPr="00226615" w:rsidRDefault="006D0E9B" w:rsidP="006D0E9B">
      <w:pPr>
        <w:spacing w:line="360" w:lineRule="auto"/>
        <w:jc w:val="both"/>
        <w:rPr>
          <w:rFonts w:ascii="微软雅黑" w:eastAsia="微软雅黑" w:hAnsi="微软雅黑" w:cs="微软雅黑"/>
          <w:b/>
          <w:color w:val="595959" w:themeColor="text1" w:themeTint="A6"/>
          <w:sz w:val="28"/>
          <w:szCs w:val="28"/>
          <w:lang w:eastAsia="zh-CN"/>
        </w:rPr>
      </w:pPr>
      <w:r w:rsidRPr="00DD179C">
        <w:rPr>
          <w:rFonts w:eastAsia="Arial"/>
          <w:b/>
          <w:color w:val="595959" w:themeColor="text1" w:themeTint="A6"/>
          <w:sz w:val="28"/>
          <w:szCs w:val="28"/>
        </w:rPr>
        <w:t>UN Involvement, Relevant Resolutions, Treaties and Events</w:t>
      </w:r>
      <w:r w:rsidR="00951448">
        <w:rPr>
          <w:rFonts w:eastAsia="Arial"/>
          <w:b/>
          <w:color w:val="595959" w:themeColor="text1" w:themeTint="A6"/>
          <w:sz w:val="28"/>
          <w:szCs w:val="28"/>
        </w:rPr>
        <w:t xml:space="preserve"> </w:t>
      </w:r>
      <w:r w:rsidR="00226615">
        <w:rPr>
          <w:rFonts w:ascii="微软雅黑" w:eastAsia="微软雅黑" w:hAnsi="微软雅黑" w:cs="微软雅黑" w:hint="eastAsia"/>
          <w:b/>
          <w:color w:val="595959" w:themeColor="text1" w:themeTint="A6"/>
          <w:sz w:val="28"/>
          <w:szCs w:val="28"/>
          <w:lang w:eastAsia="zh-CN"/>
        </w:rPr>
        <w:t>（</w:t>
      </w:r>
      <w:r w:rsidR="00226615" w:rsidRPr="00226615">
        <w:rPr>
          <w:rFonts w:ascii="微软雅黑" w:eastAsia="微软雅黑" w:hAnsi="微软雅黑" w:cs="微软雅黑" w:hint="eastAsia"/>
          <w:b/>
          <w:color w:val="595959" w:themeColor="text1" w:themeTint="A6"/>
          <w:sz w:val="28"/>
          <w:szCs w:val="28"/>
          <w:lang w:eastAsia="zh-CN"/>
        </w:rPr>
        <w:t>联合国参与，有关决议，条约和事件</w:t>
      </w:r>
      <w:r w:rsidR="00226615">
        <w:rPr>
          <w:rFonts w:ascii="微软雅黑" w:eastAsia="微软雅黑" w:hAnsi="微软雅黑" w:cs="微软雅黑" w:hint="eastAsia"/>
          <w:b/>
          <w:color w:val="595959" w:themeColor="text1" w:themeTint="A6"/>
          <w:sz w:val="28"/>
          <w:szCs w:val="28"/>
          <w:lang w:eastAsia="zh-CN"/>
        </w:rPr>
        <w:t>）</w:t>
      </w:r>
    </w:p>
    <w:p w14:paraId="46CA23AC" w14:textId="27057509" w:rsidR="00DC61C0"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2018</w:t>
      </w:r>
      <w:r w:rsidRPr="00CE736C">
        <w:rPr>
          <w:rFonts w:hint="eastAsia"/>
          <w:sz w:val="22"/>
          <w:szCs w:val="22"/>
          <w:lang w:eastAsia="zh-CN"/>
        </w:rPr>
        <w:t>年</w:t>
      </w:r>
      <w:r w:rsidRPr="00CE736C">
        <w:rPr>
          <w:rFonts w:hint="eastAsia"/>
          <w:sz w:val="22"/>
          <w:szCs w:val="22"/>
          <w:lang w:eastAsia="zh-CN"/>
        </w:rPr>
        <w:t>12</w:t>
      </w:r>
      <w:r w:rsidRPr="00CE736C">
        <w:rPr>
          <w:rFonts w:hint="eastAsia"/>
          <w:sz w:val="22"/>
          <w:szCs w:val="22"/>
          <w:lang w:eastAsia="zh-CN"/>
        </w:rPr>
        <w:t>月，联合国大会通过了关于“第四次联合国最不发达国家问题会议的后续行动”的第</w:t>
      </w:r>
      <w:r w:rsidRPr="00CE736C">
        <w:rPr>
          <w:rFonts w:hint="eastAsia"/>
          <w:sz w:val="22"/>
          <w:szCs w:val="22"/>
          <w:lang w:eastAsia="zh-CN"/>
        </w:rPr>
        <w:t>73/242</w:t>
      </w:r>
      <w:r w:rsidRPr="00CE736C">
        <w:rPr>
          <w:rFonts w:hint="eastAsia"/>
          <w:sz w:val="22"/>
          <w:szCs w:val="22"/>
          <w:lang w:eastAsia="zh-CN"/>
        </w:rPr>
        <w:t>号决议。</w:t>
      </w:r>
      <w:r w:rsidRPr="00CE736C">
        <w:rPr>
          <w:rFonts w:hint="eastAsia"/>
          <w:sz w:val="22"/>
          <w:szCs w:val="22"/>
          <w:lang w:eastAsia="zh-CN"/>
        </w:rPr>
        <w:t xml:space="preserve"> </w:t>
      </w:r>
      <w:r w:rsidRPr="00CE736C">
        <w:rPr>
          <w:rFonts w:hint="eastAsia"/>
          <w:sz w:val="22"/>
          <w:szCs w:val="22"/>
          <w:lang w:eastAsia="zh-CN"/>
        </w:rPr>
        <w:t>该决议呼吁采取进一步行动，支持最不发达国家的发展，注意到取得进展的要素，并强调持续存在的挑战，包括基础设施差距，债务，气候变化和灾害风险以及资源不足。</w:t>
      </w:r>
      <w:r w:rsidRPr="00CE736C">
        <w:rPr>
          <w:rFonts w:hint="eastAsia"/>
          <w:sz w:val="22"/>
          <w:szCs w:val="22"/>
          <w:lang w:eastAsia="zh-CN"/>
        </w:rPr>
        <w:t xml:space="preserve"> </w:t>
      </w:r>
      <w:r w:rsidRPr="00CE736C">
        <w:rPr>
          <w:rFonts w:hint="eastAsia"/>
          <w:sz w:val="22"/>
          <w:szCs w:val="22"/>
          <w:lang w:eastAsia="zh-CN"/>
        </w:rPr>
        <w:t>将于</w:t>
      </w:r>
      <w:r w:rsidRPr="00CE736C">
        <w:rPr>
          <w:rFonts w:hint="eastAsia"/>
          <w:sz w:val="22"/>
          <w:szCs w:val="22"/>
          <w:lang w:eastAsia="zh-CN"/>
        </w:rPr>
        <w:t>2021</w:t>
      </w:r>
      <w:r w:rsidRPr="00CE736C">
        <w:rPr>
          <w:rFonts w:hint="eastAsia"/>
          <w:sz w:val="22"/>
          <w:szCs w:val="22"/>
          <w:lang w:eastAsia="zh-CN"/>
        </w:rPr>
        <w:t>年举行第五届联合国最不发达国家问题会议，对《伊斯坦布尔行动纲领》的执行情况进行全面评估，确定有效政策，并动员其他支持措施和行动。</w:t>
      </w:r>
    </w:p>
    <w:p w14:paraId="7250B8AE" w14:textId="77777777" w:rsidR="00CE736C" w:rsidRPr="00CE736C" w:rsidRDefault="00CE736C" w:rsidP="00CE736C">
      <w:pPr>
        <w:spacing w:line="360" w:lineRule="auto"/>
        <w:ind w:firstLine="720"/>
        <w:contextualSpacing/>
        <w:jc w:val="both"/>
        <w:rPr>
          <w:sz w:val="22"/>
          <w:szCs w:val="22"/>
          <w:lang w:eastAsia="zh-CN"/>
        </w:rPr>
      </w:pPr>
    </w:p>
    <w:p w14:paraId="62795FF2" w14:textId="182FA8F1" w:rsidR="00CE736C" w:rsidRP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2019</w:t>
      </w:r>
      <w:r w:rsidRPr="00CE736C">
        <w:rPr>
          <w:rFonts w:hint="eastAsia"/>
          <w:sz w:val="22"/>
          <w:szCs w:val="22"/>
          <w:lang w:eastAsia="zh-CN"/>
        </w:rPr>
        <w:t>年</w:t>
      </w:r>
      <w:r w:rsidRPr="00CE736C">
        <w:rPr>
          <w:rFonts w:hint="eastAsia"/>
          <w:sz w:val="22"/>
          <w:szCs w:val="22"/>
          <w:lang w:eastAsia="zh-CN"/>
        </w:rPr>
        <w:t>11</w:t>
      </w:r>
      <w:r w:rsidRPr="00CE736C">
        <w:rPr>
          <w:rFonts w:hint="eastAsia"/>
          <w:sz w:val="22"/>
          <w:szCs w:val="22"/>
          <w:lang w:eastAsia="zh-CN"/>
        </w:rPr>
        <w:t>月</w:t>
      </w:r>
      <w:r w:rsidRPr="00CE736C">
        <w:rPr>
          <w:rFonts w:hint="eastAsia"/>
          <w:sz w:val="22"/>
          <w:szCs w:val="22"/>
          <w:lang w:eastAsia="zh-CN"/>
        </w:rPr>
        <w:t>26</w:t>
      </w:r>
      <w:r w:rsidRPr="00CE736C">
        <w:rPr>
          <w:rFonts w:hint="eastAsia"/>
          <w:sz w:val="22"/>
          <w:szCs w:val="22"/>
          <w:lang w:eastAsia="zh-CN"/>
        </w:rPr>
        <w:t>日。大会通过了关于第四次联合国最不发达国家问题会议后续行动的决议。除其他因素外，决议：</w:t>
      </w:r>
    </w:p>
    <w:p w14:paraId="6562B090" w14:textId="77777777" w:rsidR="00CE736C" w:rsidRP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呼吁在《伊斯坦布尔行动纲领》所有优先领域中加强最不发达国家的可持续发展全球伙伴关系，并呼吁多个行动者为《伊斯坦布尔行动纲领》的执行作出贡献</w:t>
      </w:r>
    </w:p>
    <w:p w14:paraId="161C6280" w14:textId="77777777" w:rsidR="00CE736C" w:rsidRP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重申最不发达国家需要加强全球支持，以克服它们在执行《</w:t>
      </w:r>
      <w:r w:rsidRPr="00CE736C">
        <w:rPr>
          <w:rFonts w:hint="eastAsia"/>
          <w:sz w:val="22"/>
          <w:szCs w:val="22"/>
          <w:lang w:eastAsia="zh-CN"/>
        </w:rPr>
        <w:t xml:space="preserve"> 2030</w:t>
      </w:r>
      <w:r w:rsidRPr="00CE736C">
        <w:rPr>
          <w:rFonts w:hint="eastAsia"/>
          <w:sz w:val="22"/>
          <w:szCs w:val="22"/>
          <w:lang w:eastAsia="zh-CN"/>
        </w:rPr>
        <w:t>年议程》方面面临的结构性挑战</w:t>
      </w:r>
    </w:p>
    <w:p w14:paraId="59FB8856" w14:textId="77777777" w:rsidR="00CE736C" w:rsidRP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对某些趋势表示关注，例如减少向最不发达国家提供的官方发展援助，最不发达国家在全球出口中所占份额的停滞以及许多最不发达国家面临债务困扰或债务困扰的风险很高的事实</w:t>
      </w:r>
    </w:p>
    <w:p w14:paraId="21AA4228" w14:textId="77777777" w:rsidR="00CE736C" w:rsidRP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“承认一个国家的毕业象征着其相当长的长期社会经济进步，超过了对社会经济发展的结构性障碍，并且也给那些毕业国家带来了许多挑战，这些国家继续面临各种冲击和危机的脆弱性”</w:t>
      </w:r>
    </w:p>
    <w:p w14:paraId="1767AF2B" w14:textId="7770EBAE" w:rsid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“决定于</w:t>
      </w:r>
      <w:r w:rsidRPr="00CE736C">
        <w:rPr>
          <w:rFonts w:hint="eastAsia"/>
          <w:sz w:val="22"/>
          <w:szCs w:val="22"/>
          <w:lang w:eastAsia="zh-CN"/>
        </w:rPr>
        <w:t>2021</w:t>
      </w:r>
      <w:r w:rsidRPr="00CE736C">
        <w:rPr>
          <w:rFonts w:hint="eastAsia"/>
          <w:sz w:val="22"/>
          <w:szCs w:val="22"/>
          <w:lang w:eastAsia="zh-CN"/>
        </w:rPr>
        <w:t>年</w:t>
      </w:r>
      <w:r w:rsidRPr="00CE736C">
        <w:rPr>
          <w:rFonts w:hint="eastAsia"/>
          <w:sz w:val="22"/>
          <w:szCs w:val="22"/>
          <w:lang w:eastAsia="zh-CN"/>
        </w:rPr>
        <w:t>3</w:t>
      </w:r>
      <w:r w:rsidRPr="00CE736C">
        <w:rPr>
          <w:rFonts w:hint="eastAsia"/>
          <w:sz w:val="22"/>
          <w:szCs w:val="22"/>
          <w:lang w:eastAsia="zh-CN"/>
        </w:rPr>
        <w:t>月</w:t>
      </w:r>
      <w:r w:rsidRPr="00CE736C">
        <w:rPr>
          <w:rFonts w:hint="eastAsia"/>
          <w:sz w:val="22"/>
          <w:szCs w:val="22"/>
          <w:lang w:eastAsia="zh-CN"/>
        </w:rPr>
        <w:t>21</w:t>
      </w:r>
      <w:r w:rsidRPr="00CE736C">
        <w:rPr>
          <w:rFonts w:hint="eastAsia"/>
          <w:sz w:val="22"/>
          <w:szCs w:val="22"/>
          <w:lang w:eastAsia="zh-CN"/>
        </w:rPr>
        <w:t>日至</w:t>
      </w:r>
      <w:r w:rsidRPr="00CE736C">
        <w:rPr>
          <w:rFonts w:hint="eastAsia"/>
          <w:sz w:val="22"/>
          <w:szCs w:val="22"/>
          <w:lang w:eastAsia="zh-CN"/>
        </w:rPr>
        <w:t>25</w:t>
      </w:r>
      <w:r w:rsidRPr="00CE736C">
        <w:rPr>
          <w:rFonts w:hint="eastAsia"/>
          <w:sz w:val="22"/>
          <w:szCs w:val="22"/>
          <w:lang w:eastAsia="zh-CN"/>
        </w:rPr>
        <w:t>日在尽可能多的国家，包括国家元首和政府首脑，在多哈举行第五届联合国最不发达国家问题会议”，政府间筹备委员会会议将在纽约举行</w:t>
      </w:r>
      <w:r w:rsidRPr="00CE736C">
        <w:rPr>
          <w:rFonts w:hint="eastAsia"/>
          <w:sz w:val="22"/>
          <w:szCs w:val="22"/>
          <w:lang w:eastAsia="zh-CN"/>
        </w:rPr>
        <w:t>2020</w:t>
      </w:r>
      <w:r w:rsidRPr="00CE736C">
        <w:rPr>
          <w:rFonts w:hint="eastAsia"/>
          <w:sz w:val="22"/>
          <w:szCs w:val="22"/>
          <w:lang w:eastAsia="zh-CN"/>
        </w:rPr>
        <w:t>年</w:t>
      </w:r>
      <w:r w:rsidRPr="00CE736C">
        <w:rPr>
          <w:rFonts w:hint="eastAsia"/>
          <w:sz w:val="22"/>
          <w:szCs w:val="22"/>
          <w:lang w:eastAsia="zh-CN"/>
        </w:rPr>
        <w:t>7</w:t>
      </w:r>
      <w:r w:rsidRPr="00CE736C">
        <w:rPr>
          <w:rFonts w:hint="eastAsia"/>
          <w:sz w:val="22"/>
          <w:szCs w:val="22"/>
          <w:lang w:eastAsia="zh-CN"/>
        </w:rPr>
        <w:t>月</w:t>
      </w:r>
      <w:r w:rsidRPr="00CE736C">
        <w:rPr>
          <w:rFonts w:hint="eastAsia"/>
          <w:sz w:val="22"/>
          <w:szCs w:val="22"/>
          <w:lang w:eastAsia="zh-CN"/>
        </w:rPr>
        <w:t>27</w:t>
      </w:r>
      <w:r w:rsidRPr="00CE736C">
        <w:rPr>
          <w:rFonts w:hint="eastAsia"/>
          <w:sz w:val="22"/>
          <w:szCs w:val="22"/>
          <w:lang w:eastAsia="zh-CN"/>
        </w:rPr>
        <w:t>日至</w:t>
      </w:r>
      <w:r w:rsidRPr="00CE736C">
        <w:rPr>
          <w:rFonts w:hint="eastAsia"/>
          <w:sz w:val="22"/>
          <w:szCs w:val="22"/>
          <w:lang w:eastAsia="zh-CN"/>
        </w:rPr>
        <w:t>30</w:t>
      </w:r>
      <w:r w:rsidRPr="00CE736C">
        <w:rPr>
          <w:rFonts w:hint="eastAsia"/>
          <w:sz w:val="22"/>
          <w:szCs w:val="22"/>
          <w:lang w:eastAsia="zh-CN"/>
        </w:rPr>
        <w:t>日以及</w:t>
      </w:r>
      <w:r w:rsidRPr="00CE736C">
        <w:rPr>
          <w:rFonts w:hint="eastAsia"/>
          <w:sz w:val="22"/>
          <w:szCs w:val="22"/>
          <w:lang w:eastAsia="zh-CN"/>
        </w:rPr>
        <w:t>2021</w:t>
      </w:r>
      <w:r w:rsidRPr="00CE736C">
        <w:rPr>
          <w:rFonts w:hint="eastAsia"/>
          <w:sz w:val="22"/>
          <w:szCs w:val="22"/>
          <w:lang w:eastAsia="zh-CN"/>
        </w:rPr>
        <w:t>年</w:t>
      </w:r>
      <w:r w:rsidRPr="00CE736C">
        <w:rPr>
          <w:rFonts w:hint="eastAsia"/>
          <w:sz w:val="22"/>
          <w:szCs w:val="22"/>
          <w:lang w:eastAsia="zh-CN"/>
        </w:rPr>
        <w:t>1</w:t>
      </w:r>
      <w:r w:rsidRPr="00CE736C">
        <w:rPr>
          <w:rFonts w:hint="eastAsia"/>
          <w:sz w:val="22"/>
          <w:szCs w:val="22"/>
          <w:lang w:eastAsia="zh-CN"/>
        </w:rPr>
        <w:t>月</w:t>
      </w:r>
      <w:r w:rsidRPr="00CE736C">
        <w:rPr>
          <w:rFonts w:hint="eastAsia"/>
          <w:sz w:val="22"/>
          <w:szCs w:val="22"/>
          <w:lang w:eastAsia="zh-CN"/>
        </w:rPr>
        <w:t>11</w:t>
      </w:r>
      <w:r w:rsidRPr="00CE736C">
        <w:rPr>
          <w:rFonts w:hint="eastAsia"/>
          <w:sz w:val="22"/>
          <w:szCs w:val="22"/>
          <w:lang w:eastAsia="zh-CN"/>
        </w:rPr>
        <w:t>日至</w:t>
      </w:r>
      <w:r w:rsidRPr="00CE736C">
        <w:rPr>
          <w:rFonts w:hint="eastAsia"/>
          <w:sz w:val="22"/>
          <w:szCs w:val="22"/>
          <w:lang w:eastAsia="zh-CN"/>
        </w:rPr>
        <w:t>15</w:t>
      </w:r>
      <w:r w:rsidRPr="00CE736C">
        <w:rPr>
          <w:rFonts w:hint="eastAsia"/>
          <w:sz w:val="22"/>
          <w:szCs w:val="22"/>
          <w:lang w:eastAsia="zh-CN"/>
        </w:rPr>
        <w:t>日</w:t>
      </w:r>
    </w:p>
    <w:p w14:paraId="420E7303" w14:textId="0E646C0A" w:rsidR="00CE736C" w:rsidRDefault="00CE736C" w:rsidP="00CE736C">
      <w:pPr>
        <w:spacing w:line="360" w:lineRule="auto"/>
        <w:ind w:firstLine="720"/>
        <w:contextualSpacing/>
        <w:jc w:val="both"/>
        <w:rPr>
          <w:sz w:val="22"/>
          <w:szCs w:val="22"/>
          <w:lang w:eastAsia="zh-CN"/>
        </w:rPr>
      </w:pPr>
    </w:p>
    <w:p w14:paraId="3D916AD7" w14:textId="69814337" w:rsid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lastRenderedPageBreak/>
        <w:t>最不发达国家（</w:t>
      </w:r>
      <w:r w:rsidRPr="00CE736C">
        <w:rPr>
          <w:rFonts w:hint="eastAsia"/>
          <w:sz w:val="22"/>
          <w:szCs w:val="22"/>
          <w:lang w:eastAsia="zh-CN"/>
        </w:rPr>
        <w:t>LDC</w:t>
      </w:r>
      <w:r w:rsidRPr="00CE736C">
        <w:rPr>
          <w:rFonts w:hint="eastAsia"/>
          <w:sz w:val="22"/>
          <w:szCs w:val="22"/>
          <w:lang w:eastAsia="zh-CN"/>
        </w:rPr>
        <w:t>）的国际支持措施（</w:t>
      </w:r>
      <w:r w:rsidRPr="00CE736C">
        <w:rPr>
          <w:rFonts w:hint="eastAsia"/>
          <w:sz w:val="22"/>
          <w:szCs w:val="22"/>
          <w:lang w:eastAsia="zh-CN"/>
        </w:rPr>
        <w:t>ISM</w:t>
      </w:r>
      <w:r w:rsidRPr="00CE736C">
        <w:rPr>
          <w:rFonts w:hint="eastAsia"/>
          <w:sz w:val="22"/>
          <w:szCs w:val="22"/>
          <w:lang w:eastAsia="zh-CN"/>
        </w:rPr>
        <w:t>）：什么以及为什么</w:t>
      </w:r>
      <w:r>
        <w:rPr>
          <w:rFonts w:hint="eastAsia"/>
          <w:sz w:val="22"/>
          <w:szCs w:val="22"/>
          <w:lang w:eastAsia="zh-CN"/>
        </w:rPr>
        <w:t>。</w:t>
      </w:r>
    </w:p>
    <w:p w14:paraId="3EF0D319" w14:textId="63B053BC" w:rsidR="00CE736C" w:rsidRDefault="00CE736C" w:rsidP="00CE736C">
      <w:pPr>
        <w:spacing w:line="360" w:lineRule="auto"/>
        <w:ind w:firstLine="720"/>
        <w:contextualSpacing/>
        <w:jc w:val="both"/>
        <w:rPr>
          <w:sz w:val="22"/>
          <w:szCs w:val="22"/>
          <w:lang w:eastAsia="zh-CN"/>
        </w:rPr>
      </w:pPr>
      <w:r w:rsidRPr="00CE736C">
        <w:rPr>
          <w:rFonts w:hint="eastAsia"/>
          <w:sz w:val="22"/>
          <w:szCs w:val="22"/>
          <w:lang w:eastAsia="zh-CN"/>
        </w:rPr>
        <w:t>最不发达国家（</w:t>
      </w:r>
      <w:r w:rsidRPr="00CE736C">
        <w:rPr>
          <w:rFonts w:hint="eastAsia"/>
          <w:sz w:val="22"/>
          <w:szCs w:val="22"/>
          <w:lang w:eastAsia="zh-CN"/>
        </w:rPr>
        <w:t>LDC</w:t>
      </w:r>
      <w:r w:rsidRPr="00CE736C">
        <w:rPr>
          <w:rFonts w:hint="eastAsia"/>
          <w:sz w:val="22"/>
          <w:szCs w:val="22"/>
          <w:lang w:eastAsia="zh-CN"/>
        </w:rPr>
        <w:t>）类别是联合国大会于</w:t>
      </w:r>
      <w:r w:rsidRPr="00CE736C">
        <w:rPr>
          <w:rFonts w:hint="eastAsia"/>
          <w:sz w:val="22"/>
          <w:szCs w:val="22"/>
          <w:lang w:eastAsia="zh-CN"/>
        </w:rPr>
        <w:t>1971</w:t>
      </w:r>
      <w:r w:rsidRPr="00CE736C">
        <w:rPr>
          <w:rFonts w:hint="eastAsia"/>
          <w:sz w:val="22"/>
          <w:szCs w:val="22"/>
          <w:lang w:eastAsia="zh-CN"/>
        </w:rPr>
        <w:t>年建立的，这是国际社会承认需要采取特别的支持措施来帮助发展中国家中的最不发达国家。最不发达国家的定义是收入水平低，增长受到结构性障碍并需要采取特殊措施解决这些问题的国家。虽然与世界银行定义的“低收入经济体”类别有些重叠，但一些最不发达国家被归类为中等收入经济体。发展政策委员会（</w:t>
      </w:r>
      <w:r w:rsidRPr="00CE736C">
        <w:rPr>
          <w:rFonts w:hint="eastAsia"/>
          <w:sz w:val="22"/>
          <w:szCs w:val="22"/>
          <w:lang w:eastAsia="zh-CN"/>
        </w:rPr>
        <w:t>CDP</w:t>
      </w:r>
      <w:r w:rsidRPr="00CE736C">
        <w:rPr>
          <w:rFonts w:hint="eastAsia"/>
          <w:sz w:val="22"/>
          <w:szCs w:val="22"/>
          <w:lang w:eastAsia="zh-CN"/>
        </w:rPr>
        <w:t>）根据预定标准定期审查最不发达国家类别。在国际协定和组织的范围内，以及由个别国家，教育机构和其他组织为最不发达国家制定了国际支持措施。支持最不发达国家的南南倡议越来越多。</w:t>
      </w:r>
      <w:r w:rsidRPr="00CE736C">
        <w:rPr>
          <w:rFonts w:hint="eastAsia"/>
          <w:sz w:val="22"/>
          <w:szCs w:val="22"/>
          <w:lang w:eastAsia="zh-CN"/>
        </w:rPr>
        <w:t xml:space="preserve"> ISM</w:t>
      </w:r>
      <w:r w:rsidRPr="00CE736C">
        <w:rPr>
          <w:rFonts w:hint="eastAsia"/>
          <w:sz w:val="22"/>
          <w:szCs w:val="22"/>
          <w:lang w:eastAsia="zh-CN"/>
        </w:rPr>
        <w:t>主要位于贸易领域；发展合作；并支持参与联合国和其他国际进程。随着越来越多的国家即将毕业，人们越来越强调确保顺利过渡出这一类别。</w:t>
      </w:r>
    </w:p>
    <w:p w14:paraId="7E8935C0" w14:textId="62C9A792" w:rsidR="00604AA5" w:rsidRPr="00DD179C" w:rsidRDefault="00604AA5" w:rsidP="00CE736C">
      <w:pPr>
        <w:spacing w:line="360" w:lineRule="auto"/>
        <w:ind w:firstLine="720"/>
        <w:contextualSpacing/>
        <w:jc w:val="both"/>
        <w:rPr>
          <w:sz w:val="22"/>
          <w:szCs w:val="22"/>
          <w:lang w:eastAsia="zh-CN"/>
        </w:rPr>
      </w:pPr>
      <w:r w:rsidRPr="00604AA5">
        <w:rPr>
          <w:rFonts w:hint="eastAsia"/>
          <w:sz w:val="22"/>
          <w:szCs w:val="22"/>
          <w:lang w:eastAsia="zh-CN"/>
        </w:rPr>
        <w:t>收入不平等历史趋势统计指南</w:t>
      </w:r>
      <w:r>
        <w:rPr>
          <w:rFonts w:hint="eastAsia"/>
          <w:sz w:val="22"/>
          <w:szCs w:val="22"/>
          <w:lang w:eastAsia="zh-CN"/>
        </w:rPr>
        <w:t>,</w:t>
      </w:r>
    </w:p>
    <w:p w14:paraId="2E7D2190" w14:textId="3E792C0A" w:rsidR="006D0E9B" w:rsidRPr="00226615" w:rsidRDefault="006D0E9B" w:rsidP="006D0E9B">
      <w:pPr>
        <w:spacing w:line="360" w:lineRule="auto"/>
        <w:jc w:val="both"/>
        <w:rPr>
          <w:rFonts w:ascii="微软雅黑" w:eastAsia="微软雅黑" w:hAnsi="微软雅黑" w:cs="微软雅黑"/>
          <w:b/>
          <w:color w:val="000000" w:themeColor="text1"/>
          <w:sz w:val="28"/>
          <w:szCs w:val="28"/>
          <w:lang w:eastAsia="zh-CN"/>
        </w:rPr>
      </w:pPr>
      <w:r w:rsidRPr="00226615">
        <w:rPr>
          <w:rFonts w:eastAsia="Arial"/>
          <w:b/>
          <w:color w:val="000000" w:themeColor="text1"/>
          <w:sz w:val="28"/>
          <w:szCs w:val="28"/>
          <w:lang w:eastAsia="zh-CN"/>
        </w:rPr>
        <w:t>Possible Solutions</w:t>
      </w:r>
      <w:r w:rsidR="00226615" w:rsidRPr="00226615">
        <w:rPr>
          <w:rFonts w:ascii="微软雅黑" w:eastAsia="微软雅黑" w:hAnsi="微软雅黑" w:cs="微软雅黑" w:hint="eastAsia"/>
          <w:b/>
          <w:color w:val="000000" w:themeColor="text1"/>
          <w:sz w:val="28"/>
          <w:szCs w:val="28"/>
          <w:lang w:eastAsia="zh-CN"/>
        </w:rPr>
        <w:t>（可能的解决方案）</w:t>
      </w:r>
    </w:p>
    <w:p w14:paraId="230A138B" w14:textId="77777777" w:rsidR="00D9226F" w:rsidRPr="00D9226F" w:rsidRDefault="00D9226F" w:rsidP="00D9226F">
      <w:pPr>
        <w:spacing w:line="360" w:lineRule="auto"/>
        <w:jc w:val="both"/>
        <w:rPr>
          <w:rFonts w:asciiTheme="minorHAnsi" w:eastAsia="Arial" w:hAnsiTheme="minorHAnsi" w:cstheme="minorHAnsi"/>
          <w:b/>
          <w:i/>
          <w:iCs/>
          <w:color w:val="000000" w:themeColor="text1"/>
          <w:sz w:val="22"/>
          <w:szCs w:val="22"/>
          <w:u w:val="single"/>
          <w:lang w:eastAsia="zh-CN"/>
        </w:rPr>
      </w:pPr>
      <w:r w:rsidRPr="00D9226F">
        <w:rPr>
          <w:rFonts w:asciiTheme="minorHAnsi" w:eastAsia="微软雅黑" w:hAnsiTheme="minorHAnsi" w:cstheme="minorHAnsi"/>
          <w:b/>
          <w:i/>
          <w:iCs/>
          <w:color w:val="000000" w:themeColor="text1"/>
          <w:sz w:val="22"/>
          <w:szCs w:val="22"/>
          <w:u w:val="single"/>
          <w:lang w:eastAsia="zh-CN"/>
        </w:rPr>
        <w:t>加强人力资本</w:t>
      </w:r>
    </w:p>
    <w:p w14:paraId="0542E698" w14:textId="24C2109E" w:rsidR="00110F8B" w:rsidRDefault="00D9226F" w:rsidP="00D9226F">
      <w:pPr>
        <w:spacing w:line="360" w:lineRule="auto"/>
        <w:jc w:val="both"/>
        <w:rPr>
          <w:rFonts w:asciiTheme="minorHAnsi" w:eastAsia="Arial" w:hAnsiTheme="minorHAnsi" w:cstheme="minorHAnsi"/>
          <w:bCs/>
          <w:color w:val="000000" w:themeColor="text1"/>
          <w:sz w:val="22"/>
          <w:szCs w:val="22"/>
          <w:lang w:eastAsia="zh-CN"/>
        </w:rPr>
      </w:pPr>
      <w:r w:rsidRPr="00D9226F">
        <w:rPr>
          <w:rFonts w:asciiTheme="minorHAnsi" w:eastAsia="微软雅黑" w:hAnsiTheme="minorHAnsi" w:cstheme="minorHAnsi"/>
          <w:bCs/>
          <w:color w:val="000000" w:themeColor="text1"/>
          <w:sz w:val="22"/>
          <w:szCs w:val="22"/>
          <w:lang w:eastAsia="zh-CN"/>
        </w:rPr>
        <w:t>马里兰大学经济学家梅利莎</w:t>
      </w:r>
      <w:r w:rsidRPr="00D9226F">
        <w:rPr>
          <w:rFonts w:asciiTheme="minorHAnsi" w:eastAsia="Arial" w:hAnsiTheme="minorHAnsi" w:cstheme="minorHAnsi"/>
          <w:bCs/>
          <w:color w:val="000000" w:themeColor="text1"/>
          <w:sz w:val="22"/>
          <w:szCs w:val="22"/>
          <w:lang w:eastAsia="zh-CN"/>
        </w:rPr>
        <w:t>·</w:t>
      </w:r>
      <w:r w:rsidRPr="00D9226F">
        <w:rPr>
          <w:rFonts w:asciiTheme="minorHAnsi" w:eastAsia="微软雅黑" w:hAnsiTheme="minorHAnsi" w:cstheme="minorHAnsi"/>
          <w:bCs/>
          <w:color w:val="000000" w:themeColor="text1"/>
          <w:sz w:val="22"/>
          <w:szCs w:val="22"/>
          <w:lang w:eastAsia="zh-CN"/>
        </w:rPr>
        <w:t>基尼（</w:t>
      </w:r>
      <w:r w:rsidRPr="00D9226F">
        <w:rPr>
          <w:rFonts w:asciiTheme="minorHAnsi" w:eastAsia="Arial" w:hAnsiTheme="minorHAnsi" w:cstheme="minorHAnsi"/>
          <w:bCs/>
          <w:color w:val="000000" w:themeColor="text1"/>
          <w:sz w:val="22"/>
          <w:szCs w:val="22"/>
          <w:lang w:eastAsia="zh-CN"/>
        </w:rPr>
        <w:t>Melissa Kearney</w:t>
      </w:r>
      <w:r w:rsidRPr="00D9226F">
        <w:rPr>
          <w:rFonts w:asciiTheme="minorHAnsi" w:eastAsia="微软雅黑" w:hAnsiTheme="minorHAnsi" w:cstheme="minorHAnsi"/>
          <w:bCs/>
          <w:color w:val="000000" w:themeColor="text1"/>
          <w:sz w:val="22"/>
          <w:szCs w:val="22"/>
          <w:lang w:eastAsia="zh-CN"/>
        </w:rPr>
        <w:t>）说：</w:t>
      </w:r>
      <w:r w:rsidRPr="00D9226F">
        <w:rPr>
          <w:rFonts w:asciiTheme="minorHAnsi" w:eastAsia="Arial" w:hAnsiTheme="minorHAnsi" w:cstheme="minorHAnsi"/>
          <w:bCs/>
          <w:color w:val="000000" w:themeColor="text1"/>
          <w:sz w:val="22"/>
          <w:szCs w:val="22"/>
          <w:lang w:eastAsia="zh-CN"/>
        </w:rPr>
        <w:t>“</w:t>
      </w:r>
      <w:r w:rsidRPr="00D9226F">
        <w:rPr>
          <w:rFonts w:asciiTheme="minorHAnsi" w:eastAsia="微软雅黑" w:hAnsiTheme="minorHAnsi" w:cstheme="minorHAnsi"/>
          <w:bCs/>
          <w:color w:val="000000" w:themeColor="text1"/>
          <w:sz w:val="22"/>
          <w:szCs w:val="22"/>
          <w:lang w:eastAsia="zh-CN"/>
        </w:rPr>
        <w:t>我们可以向最高层的所有人征税，以花钱投资那些被抛在后面的人。</w:t>
      </w:r>
      <w:r w:rsidRPr="00D9226F">
        <w:rPr>
          <w:rFonts w:asciiTheme="minorHAnsi" w:eastAsia="Arial" w:hAnsiTheme="minorHAnsi" w:cstheme="minorHAnsi"/>
          <w:bCs/>
          <w:color w:val="000000" w:themeColor="text1"/>
          <w:sz w:val="22"/>
          <w:szCs w:val="22"/>
          <w:lang w:eastAsia="zh-CN"/>
        </w:rPr>
        <w:t>”</w:t>
      </w:r>
      <w:r w:rsidRPr="00D9226F">
        <w:rPr>
          <w:rFonts w:asciiTheme="minorHAnsi" w:eastAsia="微软雅黑" w:hAnsiTheme="minorHAnsi" w:cstheme="minorHAnsi"/>
          <w:bCs/>
          <w:color w:val="000000" w:themeColor="text1"/>
          <w:sz w:val="22"/>
          <w:szCs w:val="22"/>
          <w:lang w:eastAsia="zh-CN"/>
        </w:rPr>
        <w:t>这包括获得负担得起的医疗保健，工作培训，学徒制和职业教育。</w:t>
      </w:r>
      <w:r w:rsidRPr="00D9226F">
        <w:rPr>
          <w:rFonts w:asciiTheme="minorHAnsi" w:eastAsia="Arial" w:hAnsiTheme="minorHAnsi" w:cstheme="minorHAnsi"/>
          <w:bCs/>
          <w:color w:val="000000" w:themeColor="text1"/>
          <w:sz w:val="22"/>
          <w:szCs w:val="22"/>
          <w:lang w:eastAsia="zh-CN"/>
        </w:rPr>
        <w:t xml:space="preserve"> </w:t>
      </w:r>
      <w:r w:rsidRPr="00D9226F">
        <w:rPr>
          <w:rFonts w:asciiTheme="minorHAnsi" w:eastAsia="微软雅黑" w:hAnsiTheme="minorHAnsi" w:cstheme="minorHAnsi"/>
          <w:bCs/>
          <w:color w:val="000000" w:themeColor="text1"/>
          <w:sz w:val="22"/>
          <w:szCs w:val="22"/>
          <w:lang w:eastAsia="zh-CN"/>
        </w:rPr>
        <w:t>最重要的是改进基础教育，从针对</w:t>
      </w:r>
      <w:r w:rsidRPr="00D9226F">
        <w:rPr>
          <w:rFonts w:asciiTheme="minorHAnsi" w:eastAsia="Arial" w:hAnsiTheme="minorHAnsi" w:cstheme="minorHAnsi"/>
          <w:bCs/>
          <w:color w:val="000000" w:themeColor="text1"/>
          <w:sz w:val="22"/>
          <w:szCs w:val="22"/>
          <w:lang w:eastAsia="zh-CN"/>
        </w:rPr>
        <w:t>3</w:t>
      </w:r>
      <w:r w:rsidRPr="00D9226F">
        <w:rPr>
          <w:rFonts w:asciiTheme="minorHAnsi" w:eastAsia="微软雅黑" w:hAnsiTheme="minorHAnsi" w:cstheme="minorHAnsi"/>
          <w:bCs/>
          <w:color w:val="000000" w:themeColor="text1"/>
          <w:sz w:val="22"/>
          <w:szCs w:val="22"/>
          <w:lang w:eastAsia="zh-CN"/>
        </w:rPr>
        <w:t>岁和</w:t>
      </w:r>
      <w:r w:rsidRPr="00D9226F">
        <w:rPr>
          <w:rFonts w:asciiTheme="minorHAnsi" w:eastAsia="Arial" w:hAnsiTheme="minorHAnsi" w:cstheme="minorHAnsi"/>
          <w:bCs/>
          <w:color w:val="000000" w:themeColor="text1"/>
          <w:sz w:val="22"/>
          <w:szCs w:val="22"/>
          <w:lang w:eastAsia="zh-CN"/>
        </w:rPr>
        <w:t>4</w:t>
      </w:r>
      <w:r w:rsidRPr="00D9226F">
        <w:rPr>
          <w:rFonts w:asciiTheme="minorHAnsi" w:eastAsia="微软雅黑" w:hAnsiTheme="minorHAnsi" w:cstheme="minorHAnsi"/>
          <w:bCs/>
          <w:color w:val="000000" w:themeColor="text1"/>
          <w:sz w:val="22"/>
          <w:szCs w:val="22"/>
          <w:lang w:eastAsia="zh-CN"/>
        </w:rPr>
        <w:t>岁儿童的幼儿园计划开始。麻省理工学院的戴维</w:t>
      </w:r>
      <w:r w:rsidRPr="00D9226F">
        <w:rPr>
          <w:rFonts w:asciiTheme="minorHAnsi" w:eastAsia="Arial" w:hAnsiTheme="minorHAnsi" w:cstheme="minorHAnsi"/>
          <w:bCs/>
          <w:color w:val="000000" w:themeColor="text1"/>
          <w:sz w:val="22"/>
          <w:szCs w:val="22"/>
          <w:lang w:eastAsia="zh-CN"/>
        </w:rPr>
        <w:t>·</w:t>
      </w:r>
      <w:r w:rsidRPr="00D9226F">
        <w:rPr>
          <w:rFonts w:asciiTheme="minorHAnsi" w:eastAsia="微软雅黑" w:hAnsiTheme="minorHAnsi" w:cstheme="minorHAnsi"/>
          <w:bCs/>
          <w:color w:val="000000" w:themeColor="text1"/>
          <w:sz w:val="22"/>
          <w:szCs w:val="22"/>
          <w:lang w:eastAsia="zh-CN"/>
        </w:rPr>
        <w:t>奥特尔（</w:t>
      </w:r>
      <w:r w:rsidRPr="00D9226F">
        <w:rPr>
          <w:rFonts w:asciiTheme="minorHAnsi" w:eastAsia="Arial" w:hAnsiTheme="minorHAnsi" w:cstheme="minorHAnsi"/>
          <w:bCs/>
          <w:color w:val="000000" w:themeColor="text1"/>
          <w:sz w:val="22"/>
          <w:szCs w:val="22"/>
          <w:lang w:eastAsia="zh-CN"/>
        </w:rPr>
        <w:t>David Autor</w:t>
      </w:r>
      <w:r w:rsidRPr="00D9226F">
        <w:rPr>
          <w:rFonts w:asciiTheme="minorHAnsi" w:eastAsia="微软雅黑" w:hAnsiTheme="minorHAnsi" w:cstheme="minorHAnsi"/>
          <w:bCs/>
          <w:color w:val="000000" w:themeColor="text1"/>
          <w:sz w:val="22"/>
          <w:szCs w:val="22"/>
          <w:lang w:eastAsia="zh-CN"/>
        </w:rPr>
        <w:t>）说：</w:t>
      </w:r>
      <w:r w:rsidRPr="00D9226F">
        <w:rPr>
          <w:rFonts w:asciiTheme="minorHAnsi" w:eastAsia="Arial" w:hAnsiTheme="minorHAnsi" w:cstheme="minorHAnsi"/>
          <w:bCs/>
          <w:color w:val="000000" w:themeColor="text1"/>
          <w:sz w:val="22"/>
          <w:szCs w:val="22"/>
          <w:lang w:eastAsia="zh-CN"/>
        </w:rPr>
        <w:t>“</w:t>
      </w:r>
      <w:r w:rsidRPr="00D9226F">
        <w:rPr>
          <w:rFonts w:asciiTheme="minorHAnsi" w:eastAsia="微软雅黑" w:hAnsiTheme="minorHAnsi" w:cstheme="minorHAnsi"/>
          <w:bCs/>
          <w:color w:val="000000" w:themeColor="text1"/>
          <w:sz w:val="22"/>
          <w:szCs w:val="22"/>
          <w:lang w:eastAsia="zh-CN"/>
        </w:rPr>
        <w:t>我认为教育本身并不能解决收入不平等问题。</w:t>
      </w:r>
      <w:r w:rsidRPr="00D9226F">
        <w:rPr>
          <w:rFonts w:asciiTheme="minorHAnsi" w:eastAsia="Arial" w:hAnsiTheme="minorHAnsi" w:cstheme="minorHAnsi"/>
          <w:bCs/>
          <w:color w:val="000000" w:themeColor="text1"/>
          <w:sz w:val="22"/>
          <w:szCs w:val="22"/>
          <w:lang w:eastAsia="zh-CN"/>
        </w:rPr>
        <w:t>” “</w:t>
      </w:r>
      <w:r w:rsidRPr="00D9226F">
        <w:rPr>
          <w:rFonts w:asciiTheme="minorHAnsi" w:eastAsia="微软雅黑" w:hAnsiTheme="minorHAnsi" w:cstheme="minorHAnsi"/>
          <w:bCs/>
          <w:color w:val="000000" w:themeColor="text1"/>
          <w:sz w:val="22"/>
          <w:szCs w:val="22"/>
          <w:lang w:eastAsia="zh-CN"/>
        </w:rPr>
        <w:t>这是我们工具包中最好的工具。</w:t>
      </w:r>
      <w:r w:rsidRPr="00D9226F">
        <w:rPr>
          <w:rFonts w:asciiTheme="minorHAnsi" w:eastAsia="Arial" w:hAnsiTheme="minorHAnsi" w:cstheme="minorHAnsi"/>
          <w:bCs/>
          <w:color w:val="000000" w:themeColor="text1"/>
          <w:sz w:val="22"/>
          <w:szCs w:val="22"/>
          <w:lang w:eastAsia="zh-CN"/>
        </w:rPr>
        <w:t>”</w:t>
      </w:r>
    </w:p>
    <w:p w14:paraId="440453A4" w14:textId="77777777" w:rsidR="00D9226F" w:rsidRDefault="00D9226F" w:rsidP="00D9226F">
      <w:pPr>
        <w:spacing w:line="360" w:lineRule="auto"/>
        <w:jc w:val="both"/>
        <w:rPr>
          <w:rFonts w:asciiTheme="minorHAnsi" w:eastAsia="Arial" w:hAnsiTheme="minorHAnsi" w:cstheme="minorHAnsi"/>
          <w:bCs/>
          <w:color w:val="000000" w:themeColor="text1"/>
          <w:sz w:val="22"/>
          <w:szCs w:val="22"/>
          <w:lang w:eastAsia="zh-CN"/>
        </w:rPr>
      </w:pPr>
    </w:p>
    <w:p w14:paraId="39814F83" w14:textId="77777777" w:rsidR="00D9226F" w:rsidRPr="00D9226F" w:rsidRDefault="00D9226F" w:rsidP="00D9226F">
      <w:pPr>
        <w:spacing w:line="360" w:lineRule="auto"/>
        <w:jc w:val="both"/>
        <w:rPr>
          <w:rFonts w:asciiTheme="minorHAnsi" w:eastAsia="Arial" w:hAnsiTheme="minorHAnsi" w:cstheme="minorHAnsi"/>
          <w:b/>
          <w:i/>
          <w:iCs/>
          <w:color w:val="000000" w:themeColor="text1"/>
          <w:sz w:val="22"/>
          <w:szCs w:val="22"/>
          <w:u w:val="single"/>
          <w:lang w:eastAsia="zh-CN"/>
        </w:rPr>
      </w:pPr>
      <w:r w:rsidRPr="00D9226F">
        <w:rPr>
          <w:rFonts w:ascii="微软雅黑" w:eastAsia="微软雅黑" w:hAnsi="微软雅黑" w:cs="微软雅黑" w:hint="eastAsia"/>
          <w:b/>
          <w:i/>
          <w:iCs/>
          <w:color w:val="000000" w:themeColor="text1"/>
          <w:sz w:val="22"/>
          <w:szCs w:val="22"/>
          <w:u w:val="single"/>
          <w:lang w:eastAsia="zh-CN"/>
        </w:rPr>
        <w:t>提高工资和报酬</w:t>
      </w:r>
    </w:p>
    <w:p w14:paraId="0BA365F2" w14:textId="2812862A"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r w:rsidRPr="00D9226F">
        <w:rPr>
          <w:rFonts w:ascii="微软雅黑" w:eastAsia="微软雅黑" w:hAnsi="微软雅黑" w:cs="微软雅黑" w:hint="eastAsia"/>
          <w:bCs/>
          <w:color w:val="000000" w:themeColor="text1"/>
          <w:sz w:val="22"/>
          <w:szCs w:val="22"/>
          <w:lang w:eastAsia="zh-CN"/>
        </w:rPr>
        <w:t>政府可以使低收入工人的就业更加有利可图。</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微软雅黑" w:eastAsia="微软雅黑" w:hAnsi="微软雅黑" w:cs="微软雅黑" w:hint="eastAsia"/>
          <w:bCs/>
          <w:color w:val="000000" w:themeColor="text1"/>
          <w:sz w:val="22"/>
          <w:szCs w:val="22"/>
          <w:lang w:eastAsia="zh-CN"/>
        </w:rPr>
        <w:t>更高的最低工资只是一种方法，而且是有限的一种方法。科尔尼说：</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在使工人变得更昂贵的同时又不损害您要帮助的人的方面，您只能做很多事情。</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其他选择包括增加收入所得税抵免额和补贴托儿服务，以便更多的低收入父母可以工作。</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微软雅黑" w:eastAsia="微软雅黑" w:hAnsi="微软雅黑" w:cs="微软雅黑" w:hint="eastAsia"/>
          <w:bCs/>
          <w:color w:val="000000" w:themeColor="text1"/>
          <w:sz w:val="22"/>
          <w:szCs w:val="22"/>
          <w:lang w:eastAsia="zh-CN"/>
        </w:rPr>
        <w:t>放宽职业许可要求将为更多人从事高薪工作铺平道路，放宽对工作的禁令将增加数百万现在依靠残疾人福利的美国人的收入。</w:t>
      </w:r>
    </w:p>
    <w:p w14:paraId="69B1C768" w14:textId="77777777"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p>
    <w:p w14:paraId="0F3D7D5F" w14:textId="77777777" w:rsidR="00D9226F" w:rsidRPr="00D9226F" w:rsidRDefault="00D9226F" w:rsidP="00D9226F">
      <w:pPr>
        <w:spacing w:line="360" w:lineRule="auto"/>
        <w:jc w:val="both"/>
        <w:rPr>
          <w:rFonts w:asciiTheme="minorHAnsi" w:eastAsia="Arial" w:hAnsiTheme="minorHAnsi" w:cstheme="minorHAnsi"/>
          <w:b/>
          <w:i/>
          <w:iCs/>
          <w:color w:val="000000" w:themeColor="text1"/>
          <w:sz w:val="22"/>
          <w:szCs w:val="22"/>
          <w:u w:val="single"/>
          <w:lang w:eastAsia="zh-CN"/>
        </w:rPr>
      </w:pPr>
      <w:r w:rsidRPr="00D9226F">
        <w:rPr>
          <w:rFonts w:ascii="微软雅黑" w:eastAsia="微软雅黑" w:hAnsi="微软雅黑" w:cs="微软雅黑" w:hint="eastAsia"/>
          <w:b/>
          <w:i/>
          <w:iCs/>
          <w:color w:val="000000" w:themeColor="text1"/>
          <w:sz w:val="22"/>
          <w:szCs w:val="22"/>
          <w:u w:val="single"/>
          <w:lang w:eastAsia="zh-CN"/>
        </w:rPr>
        <w:t>改变公司治理</w:t>
      </w:r>
    </w:p>
    <w:p w14:paraId="134F7379" w14:textId="308F8F35"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r w:rsidRPr="00D9226F">
        <w:rPr>
          <w:rFonts w:ascii="微软雅黑" w:eastAsia="微软雅黑" w:hAnsi="微软雅黑" w:cs="微软雅黑" w:hint="eastAsia"/>
          <w:bCs/>
          <w:color w:val="000000" w:themeColor="text1"/>
          <w:sz w:val="22"/>
          <w:szCs w:val="22"/>
          <w:lang w:eastAsia="zh-CN"/>
        </w:rPr>
        <w:t>近几十年来，美国系统中</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股东资本主义</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的兴起降低了工人在经济决策中的影响力，并增强了企业主的影响力。政府和公司可以改变社会契约。</w:t>
      </w:r>
      <w:r w:rsidRPr="00D9226F">
        <w:rPr>
          <w:rFonts w:asciiTheme="minorHAnsi" w:eastAsia="Arial" w:hAnsiTheme="minorHAnsi" w:cstheme="minorHAnsi" w:hint="eastAsia"/>
          <w:bCs/>
          <w:color w:val="000000" w:themeColor="text1"/>
          <w:sz w:val="22"/>
          <w:szCs w:val="22"/>
          <w:lang w:eastAsia="zh-CN"/>
        </w:rPr>
        <w:t>Auto</w:t>
      </w:r>
      <w:r w:rsidRPr="00D9226F">
        <w:rPr>
          <w:rFonts w:ascii="微软雅黑" w:eastAsia="微软雅黑" w:hAnsi="微软雅黑" w:cs="微软雅黑" w:hint="eastAsia"/>
          <w:bCs/>
          <w:color w:val="000000" w:themeColor="text1"/>
          <w:sz w:val="22"/>
          <w:szCs w:val="22"/>
          <w:lang w:eastAsia="zh-CN"/>
        </w:rPr>
        <w:t>说：</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公司应该在不考虑任何其他目标的情况下仅使利润最大化的想法是最近才出现的。</w:t>
      </w:r>
      <w:r w:rsidRPr="00D9226F">
        <w:rPr>
          <w:rFonts w:asciiTheme="minorHAnsi" w:eastAsia="Arial" w:hAnsiTheme="minorHAnsi" w:cstheme="minorHAnsi" w:hint="eastAsia"/>
          <w:bCs/>
          <w:color w:val="000000" w:themeColor="text1"/>
          <w:sz w:val="22"/>
          <w:szCs w:val="22"/>
          <w:lang w:eastAsia="zh-CN"/>
        </w:rPr>
        <w:t>”</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可以想象对公司治理结构的调整，这将使除所有者以外的其他利益相关</w:t>
      </w:r>
      <w:r w:rsidRPr="00D9226F">
        <w:rPr>
          <w:rFonts w:ascii="微软雅黑" w:eastAsia="微软雅黑" w:hAnsi="微软雅黑" w:cs="微软雅黑" w:hint="eastAsia"/>
          <w:bCs/>
          <w:color w:val="000000" w:themeColor="text1"/>
          <w:sz w:val="22"/>
          <w:szCs w:val="22"/>
          <w:lang w:eastAsia="zh-CN"/>
        </w:rPr>
        <w:lastRenderedPageBreak/>
        <w:t>者和潜在受益者的思考更加困难。</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例如，民主党总统候选人伊丽莎白</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沃伦（</w:t>
      </w:r>
      <w:r w:rsidRPr="00D9226F">
        <w:rPr>
          <w:rFonts w:asciiTheme="minorHAnsi" w:eastAsia="Arial" w:hAnsiTheme="minorHAnsi" w:cstheme="minorHAnsi" w:hint="eastAsia"/>
          <w:bCs/>
          <w:color w:val="000000" w:themeColor="text1"/>
          <w:sz w:val="22"/>
          <w:szCs w:val="22"/>
          <w:lang w:eastAsia="zh-CN"/>
        </w:rPr>
        <w:t>Elizabeth Warren</w:t>
      </w:r>
      <w:r w:rsidRPr="00D9226F">
        <w:rPr>
          <w:rFonts w:ascii="微软雅黑" w:eastAsia="微软雅黑" w:hAnsi="微软雅黑" w:cs="微软雅黑" w:hint="eastAsia"/>
          <w:bCs/>
          <w:color w:val="000000" w:themeColor="text1"/>
          <w:sz w:val="22"/>
          <w:szCs w:val="22"/>
          <w:lang w:eastAsia="zh-CN"/>
        </w:rPr>
        <w:t>）提议允许公司的工人选举</w:t>
      </w:r>
      <w:r w:rsidRPr="00D9226F">
        <w:rPr>
          <w:rFonts w:asciiTheme="minorHAnsi" w:eastAsia="Arial" w:hAnsiTheme="minorHAnsi" w:cstheme="minorHAnsi" w:hint="eastAsia"/>
          <w:bCs/>
          <w:color w:val="000000" w:themeColor="text1"/>
          <w:sz w:val="22"/>
          <w:szCs w:val="22"/>
          <w:lang w:eastAsia="zh-CN"/>
        </w:rPr>
        <w:t>40</w:t>
      </w:r>
      <w:r w:rsidRPr="00D9226F">
        <w:rPr>
          <w:rFonts w:ascii="微软雅黑" w:eastAsia="微软雅黑" w:hAnsi="微软雅黑" w:cs="微软雅黑" w:hint="eastAsia"/>
          <w:bCs/>
          <w:color w:val="000000" w:themeColor="text1"/>
          <w:sz w:val="22"/>
          <w:szCs w:val="22"/>
          <w:lang w:eastAsia="zh-CN"/>
        </w:rPr>
        <w:t>％的董事会成员。在德国，类似的安排导致股东资本主义的一种表现形式（股票回购）的使用受到限制。</w:t>
      </w:r>
    </w:p>
    <w:p w14:paraId="0E75A898" w14:textId="77777777"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p>
    <w:p w14:paraId="3BD9BA45" w14:textId="77777777" w:rsidR="00D9226F" w:rsidRPr="00D9226F" w:rsidRDefault="00D9226F" w:rsidP="00D9226F">
      <w:pPr>
        <w:spacing w:line="360" w:lineRule="auto"/>
        <w:jc w:val="both"/>
        <w:rPr>
          <w:rFonts w:asciiTheme="minorHAnsi" w:eastAsia="Arial" w:hAnsiTheme="minorHAnsi" w:cstheme="minorHAnsi"/>
          <w:b/>
          <w:i/>
          <w:iCs/>
          <w:color w:val="000000" w:themeColor="text1"/>
          <w:sz w:val="22"/>
          <w:szCs w:val="22"/>
          <w:u w:val="single"/>
          <w:lang w:eastAsia="zh-CN"/>
        </w:rPr>
      </w:pPr>
      <w:r w:rsidRPr="00D9226F">
        <w:rPr>
          <w:rFonts w:ascii="微软雅黑" w:eastAsia="微软雅黑" w:hAnsi="微软雅黑" w:cs="微软雅黑" w:hint="eastAsia"/>
          <w:b/>
          <w:i/>
          <w:iCs/>
          <w:color w:val="000000" w:themeColor="text1"/>
          <w:sz w:val="22"/>
          <w:szCs w:val="22"/>
          <w:u w:val="single"/>
          <w:lang w:eastAsia="zh-CN"/>
        </w:rPr>
        <w:t>扩大基础设施</w:t>
      </w:r>
    </w:p>
    <w:p w14:paraId="50FFE2DA" w14:textId="5692B696"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r w:rsidRPr="00D9226F">
        <w:rPr>
          <w:rFonts w:ascii="微软雅黑" w:eastAsia="微软雅黑" w:hAnsi="微软雅黑" w:cs="微软雅黑" w:hint="eastAsia"/>
          <w:bCs/>
          <w:color w:val="000000" w:themeColor="text1"/>
          <w:sz w:val="22"/>
          <w:szCs w:val="22"/>
          <w:lang w:eastAsia="zh-CN"/>
        </w:rPr>
        <w:t>更好的道路，桥梁和机场可以为企业主和工人提高生产率和繁荣。与</w:t>
      </w:r>
      <w:r w:rsidRPr="00D9226F">
        <w:rPr>
          <w:rFonts w:asciiTheme="minorHAnsi" w:eastAsia="Arial" w:hAnsiTheme="minorHAnsi" w:cstheme="minorHAnsi" w:hint="eastAsia"/>
          <w:bCs/>
          <w:color w:val="000000" w:themeColor="text1"/>
          <w:sz w:val="22"/>
          <w:szCs w:val="22"/>
          <w:lang w:eastAsia="zh-CN"/>
        </w:rPr>
        <w:t>21</w:t>
      </w:r>
      <w:r w:rsidRPr="00D9226F">
        <w:rPr>
          <w:rFonts w:ascii="微软雅黑" w:eastAsia="微软雅黑" w:hAnsi="微软雅黑" w:cs="微软雅黑" w:hint="eastAsia"/>
          <w:bCs/>
          <w:color w:val="000000" w:themeColor="text1"/>
          <w:sz w:val="22"/>
          <w:szCs w:val="22"/>
          <w:lang w:eastAsia="zh-CN"/>
        </w:rPr>
        <w:t>世纪经济落后的人口稀少的社区的数字连接也可以做到这一点科尔尼说：</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有</w:t>
      </w:r>
      <w:r w:rsidRPr="00D9226F">
        <w:rPr>
          <w:rFonts w:asciiTheme="minorHAnsi" w:eastAsia="Arial" w:hAnsiTheme="minorHAnsi" w:cstheme="minorHAnsi" w:hint="eastAsia"/>
          <w:bCs/>
          <w:color w:val="000000" w:themeColor="text1"/>
          <w:sz w:val="22"/>
          <w:szCs w:val="22"/>
          <w:lang w:eastAsia="zh-CN"/>
        </w:rPr>
        <w:t>40</w:t>
      </w:r>
      <w:r w:rsidRPr="00D9226F">
        <w:rPr>
          <w:rFonts w:ascii="微软雅黑" w:eastAsia="微软雅黑" w:hAnsi="微软雅黑" w:cs="微软雅黑" w:hint="eastAsia"/>
          <w:bCs/>
          <w:color w:val="000000" w:themeColor="text1"/>
          <w:sz w:val="22"/>
          <w:szCs w:val="22"/>
          <w:lang w:eastAsia="zh-CN"/>
        </w:rPr>
        <w:t>％的美国农村人口无法使用宽带互联网。</w:t>
      </w:r>
      <w:r w:rsidRPr="00D9226F">
        <w:rPr>
          <w:rFonts w:asciiTheme="minorHAnsi" w:eastAsia="Arial" w:hAnsiTheme="minorHAnsi" w:cstheme="minorHAnsi" w:hint="eastAsia"/>
          <w:bCs/>
          <w:color w:val="000000" w:themeColor="text1"/>
          <w:sz w:val="22"/>
          <w:szCs w:val="22"/>
          <w:lang w:eastAsia="zh-CN"/>
        </w:rPr>
        <w:t>”</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这就像上一代人的电力，因此这是一项显而易见的基础设施投资，这将使该职位更有利于就业增长。</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同时，像样的房屋成本使许多潜在的工人无法在经济繁荣的城市中获得机会。宽松的分区，发展补贴和租金援助可以增加负担得起的住房的存量。</w:t>
      </w:r>
    </w:p>
    <w:p w14:paraId="55736A76" w14:textId="77777777" w:rsidR="00D9226F" w:rsidRDefault="00D9226F" w:rsidP="00D9226F">
      <w:pPr>
        <w:spacing w:line="360" w:lineRule="auto"/>
        <w:jc w:val="both"/>
        <w:rPr>
          <w:rFonts w:ascii="微软雅黑" w:eastAsia="微软雅黑" w:hAnsi="微软雅黑" w:cs="微软雅黑"/>
          <w:bCs/>
          <w:color w:val="000000" w:themeColor="text1"/>
          <w:sz w:val="22"/>
          <w:szCs w:val="22"/>
          <w:lang w:eastAsia="zh-CN"/>
        </w:rPr>
      </w:pPr>
    </w:p>
    <w:p w14:paraId="36BD482B" w14:textId="77777777" w:rsidR="00D9226F" w:rsidRPr="00D9226F" w:rsidRDefault="00D9226F" w:rsidP="00D9226F">
      <w:pPr>
        <w:spacing w:line="360" w:lineRule="auto"/>
        <w:jc w:val="both"/>
        <w:rPr>
          <w:rFonts w:asciiTheme="minorHAnsi" w:eastAsia="Arial" w:hAnsiTheme="minorHAnsi" w:cstheme="minorHAnsi"/>
          <w:b/>
          <w:i/>
          <w:iCs/>
          <w:color w:val="000000" w:themeColor="text1"/>
          <w:sz w:val="22"/>
          <w:szCs w:val="22"/>
          <w:u w:val="single"/>
          <w:lang w:eastAsia="zh-CN"/>
        </w:rPr>
      </w:pPr>
      <w:r w:rsidRPr="00D9226F">
        <w:rPr>
          <w:rFonts w:ascii="微软雅黑" w:eastAsia="微软雅黑" w:hAnsi="微软雅黑" w:cs="微软雅黑" w:hint="eastAsia"/>
          <w:b/>
          <w:i/>
          <w:iCs/>
          <w:color w:val="000000" w:themeColor="text1"/>
          <w:sz w:val="22"/>
          <w:szCs w:val="22"/>
          <w:u w:val="single"/>
          <w:lang w:eastAsia="zh-CN"/>
        </w:rPr>
        <w:t>保护知识产权</w:t>
      </w:r>
    </w:p>
    <w:p w14:paraId="065CCCE4" w14:textId="17327D4B" w:rsidR="00D9226F" w:rsidRDefault="00D9226F" w:rsidP="00B72618">
      <w:pPr>
        <w:spacing w:line="360" w:lineRule="auto"/>
        <w:jc w:val="both"/>
        <w:rPr>
          <w:rFonts w:ascii="微软雅黑" w:eastAsia="微软雅黑" w:hAnsi="微软雅黑" w:cs="微软雅黑"/>
          <w:bCs/>
          <w:color w:val="000000" w:themeColor="text1"/>
          <w:sz w:val="22"/>
          <w:szCs w:val="22"/>
          <w:lang w:eastAsia="zh-CN"/>
        </w:rPr>
      </w:pPr>
      <w:r w:rsidRPr="00D9226F">
        <w:rPr>
          <w:rFonts w:ascii="微软雅黑" w:eastAsia="微软雅黑" w:hAnsi="微软雅黑" w:cs="微软雅黑" w:hint="eastAsia"/>
          <w:bCs/>
          <w:color w:val="000000" w:themeColor="text1"/>
          <w:sz w:val="22"/>
          <w:szCs w:val="22"/>
          <w:lang w:eastAsia="zh-CN"/>
        </w:rPr>
        <w:t>特朗普的关税已经动摇了金融市场。而且与中国的贸易战不会带来很多制造业就业机会。但是，加强对知识产权的保护可以帮助新的美国经济。</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特朗普政府把重点放在与中国的争端领域上是正确的，</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奥托说。</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中国没有遵守规则</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迫使美国对知识产权进行大量剥夺，从长远来看，这最终将使我们变得更贫穷。</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在这一点上，工作并没有太多，它是我们不希望失去的想法的所有权和对前沿领域的控制，就像飞机，微处理器，个人计算机和手机一样，而制药等。</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这些步骤都不容易。重大的经济变化引发了冲突</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在华盛顿的华尔街，大街上。但是他们可能会改变根深蒂固的模式，使数以千万计的美国人在经济上感到无助。</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许多国家都面临着同样的挑战，</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奥托说。</w:t>
      </w:r>
      <w:r w:rsidRPr="00D9226F">
        <w:rPr>
          <w:rFonts w:asciiTheme="minorHAnsi" w:eastAsia="Arial" w:hAnsiTheme="minorHAnsi" w:cstheme="minorHAnsi" w:hint="eastAsia"/>
          <w:bCs/>
          <w:color w:val="000000" w:themeColor="text1"/>
          <w:sz w:val="22"/>
          <w:szCs w:val="22"/>
          <w:lang w:eastAsia="zh-CN"/>
        </w:rPr>
        <w:t xml:space="preserve"> </w:t>
      </w:r>
      <w:r w:rsidRPr="00D9226F">
        <w:rPr>
          <w:rFonts w:asciiTheme="minorHAnsi" w:eastAsia="Arial" w:hAnsiTheme="minorHAnsi" w:cstheme="minorHAnsi" w:hint="eastAsia"/>
          <w:bCs/>
          <w:color w:val="000000" w:themeColor="text1"/>
          <w:sz w:val="22"/>
          <w:szCs w:val="22"/>
          <w:lang w:eastAsia="zh-CN"/>
        </w:rPr>
        <w:t>“</w:t>
      </w:r>
      <w:r w:rsidRPr="00D9226F">
        <w:rPr>
          <w:rFonts w:ascii="微软雅黑" w:eastAsia="微软雅黑" w:hAnsi="微软雅黑" w:cs="微软雅黑" w:hint="eastAsia"/>
          <w:bCs/>
          <w:color w:val="000000" w:themeColor="text1"/>
          <w:sz w:val="22"/>
          <w:szCs w:val="22"/>
          <w:lang w:eastAsia="zh-CN"/>
        </w:rPr>
        <w:t>而且他们以不同的方式进行了调整。</w:t>
      </w:r>
    </w:p>
    <w:p w14:paraId="06FD66C3" w14:textId="77777777" w:rsidR="001468B1" w:rsidRPr="001468B1" w:rsidRDefault="001468B1" w:rsidP="00B72618">
      <w:pPr>
        <w:spacing w:line="360" w:lineRule="auto"/>
        <w:jc w:val="both"/>
        <w:rPr>
          <w:rFonts w:ascii="微软雅黑" w:eastAsia="微软雅黑" w:hAnsi="微软雅黑" w:cs="微软雅黑" w:hint="eastAsia"/>
          <w:b/>
          <w:color w:val="000000" w:themeColor="text1"/>
          <w:sz w:val="22"/>
          <w:szCs w:val="22"/>
          <w:lang w:eastAsia="zh-CN"/>
        </w:rPr>
      </w:pPr>
    </w:p>
    <w:p w14:paraId="79881600" w14:textId="1E900C3F" w:rsidR="001468B1" w:rsidRPr="001468B1" w:rsidRDefault="001468B1" w:rsidP="00B72618">
      <w:pPr>
        <w:spacing w:line="360" w:lineRule="auto"/>
        <w:jc w:val="both"/>
        <w:rPr>
          <w:rFonts w:ascii="微软雅黑" w:eastAsia="微软雅黑" w:hAnsi="微软雅黑" w:cs="微软雅黑" w:hint="eastAsia"/>
          <w:b/>
          <w:color w:val="000000" w:themeColor="text1"/>
          <w:sz w:val="22"/>
          <w:szCs w:val="22"/>
          <w:lang w:eastAsia="zh-CN"/>
        </w:rPr>
      </w:pPr>
      <w:r w:rsidRPr="001468B1">
        <w:rPr>
          <w:rFonts w:ascii="微软雅黑" w:eastAsia="微软雅黑" w:hAnsi="微软雅黑" w:cs="微软雅黑" w:hint="eastAsia"/>
          <w:b/>
          <w:color w:val="000000" w:themeColor="text1"/>
          <w:sz w:val="22"/>
          <w:szCs w:val="22"/>
          <w:lang w:eastAsia="zh-CN"/>
        </w:rPr>
        <w:t>政府救市和资产价格上涨带来财富分配不均</w:t>
      </w:r>
    </w:p>
    <w:p w14:paraId="6FED04B1" w14:textId="525570D7" w:rsidR="001468B1" w:rsidRPr="001468B1" w:rsidRDefault="001468B1" w:rsidP="00B72618">
      <w:pPr>
        <w:spacing w:line="360" w:lineRule="auto"/>
        <w:jc w:val="both"/>
        <w:rPr>
          <w:rFonts w:asciiTheme="minorHAnsi" w:eastAsia="Arial" w:hAnsiTheme="minorHAnsi" w:cstheme="minorHAnsi" w:hint="eastAsia"/>
          <w:bCs/>
          <w:color w:val="000000" w:themeColor="text1"/>
          <w:sz w:val="22"/>
          <w:szCs w:val="22"/>
          <w:lang w:eastAsia="zh-CN"/>
        </w:rPr>
      </w:pPr>
      <w:r w:rsidRPr="001468B1">
        <w:rPr>
          <w:rFonts w:ascii="微软雅黑" w:eastAsia="微软雅黑" w:hAnsi="微软雅黑" w:cs="微软雅黑" w:hint="eastAsia"/>
          <w:bCs/>
          <w:color w:val="000000" w:themeColor="text1"/>
          <w:sz w:val="22"/>
          <w:szCs w:val="22"/>
          <w:lang w:eastAsia="zh-CN"/>
        </w:rPr>
        <w:t>在经济衰退初期，由于企业收益和民众支付房租等能力受到疫情冲击，股票、地产等金融资产价格都会下降。但随着危机扩大，各国央行将采取措施买进各种资产，进而推高资产价格。只要经济面临下行压力，</w:t>
      </w:r>
    </w:p>
    <w:p w14:paraId="66FE0CD4" w14:textId="7517645B" w:rsidR="001468B1" w:rsidRPr="001468B1" w:rsidRDefault="001468B1" w:rsidP="00B72618">
      <w:pPr>
        <w:spacing w:line="360" w:lineRule="auto"/>
        <w:jc w:val="both"/>
        <w:rPr>
          <w:rFonts w:ascii="微软雅黑" w:eastAsia="微软雅黑" w:hAnsi="微软雅黑" w:cs="微软雅黑" w:hint="eastAsia"/>
          <w:b/>
          <w:color w:val="000000" w:themeColor="text1"/>
          <w:sz w:val="22"/>
          <w:szCs w:val="22"/>
          <w:lang w:eastAsia="zh-CN"/>
        </w:rPr>
      </w:pPr>
      <w:r w:rsidRPr="001468B1">
        <w:rPr>
          <w:rFonts w:ascii="微软雅黑" w:eastAsia="微软雅黑" w:hAnsi="微软雅黑" w:cs="微软雅黑" w:hint="eastAsia"/>
          <w:b/>
          <w:color w:val="000000" w:themeColor="text1"/>
          <w:sz w:val="22"/>
          <w:szCs w:val="22"/>
          <w:lang w:eastAsia="zh-CN"/>
        </w:rPr>
        <w:t>失业对低收入人群冲击大于富人</w:t>
      </w:r>
    </w:p>
    <w:p w14:paraId="31365FF0" w14:textId="1D71FDDB" w:rsidR="001468B1" w:rsidRDefault="001468B1" w:rsidP="00B72618">
      <w:pPr>
        <w:spacing w:line="360" w:lineRule="auto"/>
        <w:jc w:val="both"/>
        <w:rPr>
          <w:rFonts w:ascii="微软雅黑" w:eastAsia="微软雅黑" w:hAnsi="微软雅黑" w:cs="微软雅黑"/>
          <w:bCs/>
          <w:color w:val="000000" w:themeColor="text1"/>
          <w:sz w:val="22"/>
          <w:szCs w:val="22"/>
          <w:lang w:eastAsia="zh-CN"/>
        </w:rPr>
      </w:pPr>
      <w:r w:rsidRPr="001468B1">
        <w:rPr>
          <w:rFonts w:ascii="微软雅黑" w:eastAsia="微软雅黑" w:hAnsi="微软雅黑" w:cs="微软雅黑" w:hint="eastAsia"/>
          <w:bCs/>
          <w:color w:val="000000" w:themeColor="text1"/>
          <w:sz w:val="22"/>
          <w:szCs w:val="22"/>
          <w:lang w:eastAsia="zh-CN"/>
        </w:rPr>
        <w:lastRenderedPageBreak/>
        <w:t>经济学家的研究显示，在疫情面前，教育程度更低的低收入工人往往首先受到失业的冲击。高收入员工通常可以靠积蓄撑过失业难关，即便积蓄不多，这类人往往也有办法借到资金。但是低收入员工很多是</w:t>
      </w:r>
      <w:r w:rsidRPr="001468B1">
        <w:rPr>
          <w:rFonts w:asciiTheme="minorHAnsi" w:eastAsia="Arial" w:hAnsiTheme="minorHAnsi" w:cstheme="minorHAnsi" w:hint="eastAsia"/>
          <w:bCs/>
          <w:color w:val="000000" w:themeColor="text1"/>
          <w:sz w:val="22"/>
          <w:szCs w:val="22"/>
          <w:lang w:eastAsia="zh-CN"/>
        </w:rPr>
        <w:t>“</w:t>
      </w:r>
      <w:r w:rsidRPr="001468B1">
        <w:rPr>
          <w:rFonts w:ascii="微软雅黑" w:eastAsia="微软雅黑" w:hAnsi="微软雅黑" w:cs="微软雅黑" w:hint="eastAsia"/>
          <w:bCs/>
          <w:color w:val="000000" w:themeColor="text1"/>
          <w:sz w:val="22"/>
          <w:szCs w:val="22"/>
          <w:lang w:eastAsia="zh-CN"/>
        </w:rPr>
        <w:t>月光族</w:t>
      </w:r>
      <w:r w:rsidRPr="001468B1">
        <w:rPr>
          <w:rFonts w:asciiTheme="minorHAnsi" w:eastAsia="Arial" w:hAnsiTheme="minorHAnsi" w:cstheme="minorHAnsi" w:hint="eastAsia"/>
          <w:bCs/>
          <w:color w:val="000000" w:themeColor="text1"/>
          <w:sz w:val="22"/>
          <w:szCs w:val="22"/>
          <w:lang w:eastAsia="zh-CN"/>
        </w:rPr>
        <w:t>”</w:t>
      </w:r>
      <w:r w:rsidRPr="001468B1">
        <w:rPr>
          <w:rFonts w:ascii="微软雅黑" w:eastAsia="微软雅黑" w:hAnsi="微软雅黑" w:cs="微软雅黑" w:hint="eastAsia"/>
          <w:bCs/>
          <w:color w:val="000000" w:themeColor="text1"/>
          <w:sz w:val="22"/>
          <w:szCs w:val="22"/>
          <w:lang w:eastAsia="zh-CN"/>
        </w:rPr>
        <w:t>，既没什么积蓄，也没办法低息借贷。对他们来说，失业往往意味着因无力还贷而失去住房和汽车。美联储上周的调查数据显示，在失去工作或工作时间减少的美国成年人中，有</w:t>
      </w:r>
      <w:r w:rsidRPr="001468B1">
        <w:rPr>
          <w:rFonts w:asciiTheme="minorHAnsi" w:eastAsia="Arial" w:hAnsiTheme="minorHAnsi" w:cstheme="minorHAnsi" w:hint="eastAsia"/>
          <w:bCs/>
          <w:color w:val="000000" w:themeColor="text1"/>
          <w:sz w:val="22"/>
          <w:szCs w:val="22"/>
          <w:lang w:eastAsia="zh-CN"/>
        </w:rPr>
        <w:t>1/3</w:t>
      </w:r>
      <w:r w:rsidRPr="001468B1">
        <w:rPr>
          <w:rFonts w:ascii="微软雅黑" w:eastAsia="微软雅黑" w:hAnsi="微软雅黑" w:cs="微软雅黑" w:hint="eastAsia"/>
          <w:bCs/>
          <w:color w:val="000000" w:themeColor="text1"/>
          <w:sz w:val="22"/>
          <w:szCs w:val="22"/>
          <w:lang w:eastAsia="zh-CN"/>
        </w:rPr>
        <w:t>表示难以按时支付各种账单。美联储主席鲍威尔在接受</w:t>
      </w:r>
      <w:r w:rsidRPr="001468B1">
        <w:rPr>
          <w:rFonts w:asciiTheme="minorHAnsi" w:eastAsia="Arial" w:hAnsiTheme="minorHAnsi" w:cstheme="minorHAnsi" w:hint="eastAsia"/>
          <w:bCs/>
          <w:color w:val="000000" w:themeColor="text1"/>
          <w:sz w:val="22"/>
          <w:szCs w:val="22"/>
          <w:lang w:eastAsia="zh-CN"/>
        </w:rPr>
        <w:t>CBS</w:t>
      </w:r>
      <w:r w:rsidRPr="001468B1">
        <w:rPr>
          <w:rFonts w:ascii="微软雅黑" w:eastAsia="微软雅黑" w:hAnsi="微软雅黑" w:cs="微软雅黑" w:hint="eastAsia"/>
          <w:bCs/>
          <w:color w:val="000000" w:themeColor="text1"/>
          <w:sz w:val="22"/>
          <w:szCs w:val="22"/>
          <w:lang w:eastAsia="zh-CN"/>
        </w:rPr>
        <w:t>《</w:t>
      </w:r>
      <w:r w:rsidRPr="001468B1">
        <w:rPr>
          <w:rFonts w:asciiTheme="minorHAnsi" w:eastAsia="Arial" w:hAnsiTheme="minorHAnsi" w:cstheme="minorHAnsi" w:hint="eastAsia"/>
          <w:bCs/>
          <w:color w:val="000000" w:themeColor="text1"/>
          <w:sz w:val="22"/>
          <w:szCs w:val="22"/>
          <w:lang w:eastAsia="zh-CN"/>
        </w:rPr>
        <w:t>60</w:t>
      </w:r>
      <w:r w:rsidRPr="001468B1">
        <w:rPr>
          <w:rFonts w:ascii="微软雅黑" w:eastAsia="微软雅黑" w:hAnsi="微软雅黑" w:cs="微软雅黑" w:hint="eastAsia"/>
          <w:bCs/>
          <w:color w:val="000000" w:themeColor="text1"/>
          <w:sz w:val="22"/>
          <w:szCs w:val="22"/>
          <w:lang w:eastAsia="zh-CN"/>
        </w:rPr>
        <w:t>分钟》采访时表示，受疫情影响最严重的是新近入职的员工和收入最低的人群。</w:t>
      </w:r>
    </w:p>
    <w:p w14:paraId="39248BB5" w14:textId="07960823" w:rsidR="001468B1" w:rsidRPr="001468B1" w:rsidRDefault="001468B1" w:rsidP="00B72618">
      <w:pPr>
        <w:spacing w:line="360" w:lineRule="auto"/>
        <w:jc w:val="both"/>
        <w:rPr>
          <w:rFonts w:ascii="微软雅黑" w:eastAsia="微软雅黑" w:hAnsi="微软雅黑" w:cs="微软雅黑"/>
          <w:b/>
          <w:color w:val="000000" w:themeColor="text1"/>
          <w:sz w:val="22"/>
          <w:szCs w:val="22"/>
          <w:lang w:eastAsia="zh-CN"/>
        </w:rPr>
      </w:pPr>
      <w:r w:rsidRPr="001468B1">
        <w:rPr>
          <w:rFonts w:ascii="微软雅黑" w:eastAsia="微软雅黑" w:hAnsi="微软雅黑" w:cs="微软雅黑" w:hint="eastAsia"/>
          <w:b/>
          <w:color w:val="000000" w:themeColor="text1"/>
          <w:sz w:val="22"/>
          <w:szCs w:val="22"/>
          <w:lang w:eastAsia="zh-CN"/>
        </w:rPr>
        <w:t>安全和便利方面的不公：富人桃源避世，穷人冒险工作。</w:t>
      </w:r>
    </w:p>
    <w:p w14:paraId="21C2CE21" w14:textId="48D655E9" w:rsidR="001468B1" w:rsidRPr="001468B1" w:rsidRDefault="001468B1" w:rsidP="00B72618">
      <w:pPr>
        <w:spacing w:line="360" w:lineRule="auto"/>
        <w:jc w:val="both"/>
        <w:rPr>
          <w:rFonts w:asciiTheme="minorHAnsi" w:eastAsia="Arial" w:hAnsiTheme="minorHAnsi" w:cstheme="minorHAnsi" w:hint="eastAsia"/>
          <w:bCs/>
          <w:color w:val="000000" w:themeColor="text1"/>
          <w:sz w:val="22"/>
          <w:szCs w:val="22"/>
          <w:lang w:eastAsia="zh-CN"/>
        </w:rPr>
      </w:pPr>
      <w:r w:rsidRPr="001468B1">
        <w:rPr>
          <w:rFonts w:ascii="微软雅黑" w:eastAsia="微软雅黑" w:hAnsi="微软雅黑" w:cs="微软雅黑" w:hint="eastAsia"/>
          <w:bCs/>
          <w:color w:val="000000" w:themeColor="text1"/>
          <w:sz w:val="22"/>
          <w:szCs w:val="22"/>
          <w:lang w:eastAsia="zh-CN"/>
        </w:rPr>
        <w:t>新冠疫情造成民众生产生活方式的极大改变。与过去一样，富人可以退居到远离人群的世外桃源等待疫情的结束，而中产阶层和穷人则会更多被传染或丧生，待到集体免疫最终形成，富人又可以毫发无损地回归人多热闹的地方。</w:t>
      </w:r>
    </w:p>
    <w:p w14:paraId="7E08C07A" w14:textId="6E167CDB" w:rsidR="006D0E9B" w:rsidRPr="00226615" w:rsidRDefault="006D0E9B" w:rsidP="00B72618">
      <w:pPr>
        <w:spacing w:line="360" w:lineRule="auto"/>
        <w:jc w:val="both"/>
        <w:rPr>
          <w:rFonts w:ascii="微软雅黑" w:eastAsia="微软雅黑" w:hAnsi="微软雅黑" w:cs="微软雅黑"/>
          <w:b/>
          <w:color w:val="000000" w:themeColor="text1"/>
          <w:sz w:val="28"/>
          <w:szCs w:val="28"/>
          <w:lang w:eastAsia="zh-CN"/>
        </w:rPr>
      </w:pPr>
      <w:r w:rsidRPr="00226615">
        <w:rPr>
          <w:rFonts w:eastAsia="Arial"/>
          <w:b/>
          <w:color w:val="000000" w:themeColor="text1"/>
          <w:sz w:val="28"/>
          <w:szCs w:val="28"/>
        </w:rPr>
        <w:t>Bibliography</w:t>
      </w:r>
      <w:r w:rsidR="00226615" w:rsidRPr="00226615">
        <w:rPr>
          <w:rFonts w:ascii="微软雅黑" w:eastAsia="微软雅黑" w:hAnsi="微软雅黑" w:cs="微软雅黑" w:hint="eastAsia"/>
          <w:b/>
          <w:color w:val="000000" w:themeColor="text1"/>
          <w:sz w:val="28"/>
          <w:szCs w:val="28"/>
          <w:lang w:eastAsia="zh-CN"/>
        </w:rPr>
        <w:t>（参考书目）</w:t>
      </w:r>
    </w:p>
    <w:p w14:paraId="70AE45C2" w14:textId="68B729BF" w:rsidR="00110F8B" w:rsidRDefault="00110F8B">
      <w:pPr>
        <w:rPr>
          <w:rFonts w:eastAsia="Arial"/>
          <w:b/>
          <w:color w:val="595959" w:themeColor="text1" w:themeTint="A6"/>
          <w:sz w:val="28"/>
          <w:szCs w:val="28"/>
        </w:rPr>
      </w:pPr>
      <w:r>
        <w:rPr>
          <w:rFonts w:eastAsia="Arial"/>
          <w:b/>
          <w:color w:val="595959" w:themeColor="text1" w:themeTint="A6"/>
          <w:sz w:val="28"/>
          <w:szCs w:val="28"/>
        </w:rPr>
        <w:br w:type="page"/>
      </w:r>
    </w:p>
    <w:p w14:paraId="55C97168" w14:textId="69A95688" w:rsidR="00110F8B" w:rsidRDefault="00B83AD3" w:rsidP="00B72618">
      <w:pPr>
        <w:spacing w:line="360" w:lineRule="auto"/>
        <w:jc w:val="both"/>
        <w:rPr>
          <w:color w:val="595959" w:themeColor="text1" w:themeTint="A6"/>
        </w:rPr>
      </w:pPr>
      <w:hyperlink r:id="rId7" w:history="1">
        <w:r w:rsidR="00D9226F" w:rsidRPr="0047446F">
          <w:rPr>
            <w:rStyle w:val="a8"/>
          </w:rPr>
          <w:t>https://poverty.umich.edu/research-projects/policy-briefs/rising-wealth-inequality-causes-consequences-and-potential-responses/</w:t>
        </w:r>
      </w:hyperlink>
    </w:p>
    <w:p w14:paraId="41D4FCA7" w14:textId="20698F20" w:rsidR="00D9226F" w:rsidRDefault="00D9226F" w:rsidP="00B72618">
      <w:pPr>
        <w:spacing w:line="360" w:lineRule="auto"/>
        <w:jc w:val="both"/>
        <w:rPr>
          <w:color w:val="595959" w:themeColor="text1" w:themeTint="A6"/>
        </w:rPr>
      </w:pPr>
    </w:p>
    <w:p w14:paraId="0CA491CD" w14:textId="0A8AA7F3" w:rsidR="00D9226F" w:rsidRDefault="00B83AD3" w:rsidP="00B72618">
      <w:pPr>
        <w:spacing w:line="360" w:lineRule="auto"/>
        <w:jc w:val="both"/>
        <w:rPr>
          <w:color w:val="595959" w:themeColor="text1" w:themeTint="A6"/>
        </w:rPr>
      </w:pPr>
      <w:hyperlink r:id="rId8" w:history="1">
        <w:r w:rsidR="00D9226F" w:rsidRPr="0047446F">
          <w:rPr>
            <w:rStyle w:val="a8"/>
          </w:rPr>
          <w:t>https://www.cnbc.com/2019/06/19/5-ways-to-fight-wealth-inequality.html</w:t>
        </w:r>
      </w:hyperlink>
    </w:p>
    <w:p w14:paraId="5081C902" w14:textId="04D5F67B" w:rsidR="00D9226F" w:rsidRDefault="00D9226F" w:rsidP="00B72618">
      <w:pPr>
        <w:spacing w:line="360" w:lineRule="auto"/>
        <w:jc w:val="both"/>
        <w:rPr>
          <w:color w:val="595959" w:themeColor="text1" w:themeTint="A6"/>
          <w:lang w:eastAsia="zh-CN"/>
        </w:rPr>
      </w:pPr>
    </w:p>
    <w:p w14:paraId="29144279" w14:textId="2F814CCF" w:rsidR="00CE736C" w:rsidRDefault="00B83AD3" w:rsidP="00CE736C">
      <w:pPr>
        <w:spacing w:line="360" w:lineRule="auto"/>
        <w:jc w:val="both"/>
        <w:rPr>
          <w:color w:val="595959" w:themeColor="text1" w:themeTint="A6"/>
          <w:lang w:eastAsia="zh-CN"/>
        </w:rPr>
      </w:pPr>
      <w:hyperlink r:id="rId9" w:history="1">
        <w:r w:rsidR="00CE736C" w:rsidRPr="0047446F">
          <w:rPr>
            <w:rStyle w:val="a8"/>
            <w:lang w:eastAsia="zh-CN"/>
          </w:rPr>
          <w:t>https://www.un.org/ldcportal/general-assembly-resolution-on-ldcs/</w:t>
        </w:r>
      </w:hyperlink>
    </w:p>
    <w:p w14:paraId="3B9F56D2" w14:textId="77777777" w:rsidR="00CE736C" w:rsidRPr="00CE736C" w:rsidRDefault="00CE736C" w:rsidP="00CE736C">
      <w:pPr>
        <w:spacing w:line="360" w:lineRule="auto"/>
        <w:jc w:val="both"/>
        <w:rPr>
          <w:color w:val="595959" w:themeColor="text1" w:themeTint="A6"/>
          <w:lang w:eastAsia="zh-CN"/>
        </w:rPr>
      </w:pPr>
    </w:p>
    <w:p w14:paraId="0946E3AB" w14:textId="0DDB50A7" w:rsidR="00CE736C" w:rsidRDefault="00B83AD3" w:rsidP="00CE736C">
      <w:pPr>
        <w:spacing w:line="360" w:lineRule="auto"/>
        <w:jc w:val="both"/>
        <w:rPr>
          <w:color w:val="595959" w:themeColor="text1" w:themeTint="A6"/>
          <w:lang w:eastAsia="zh-CN"/>
        </w:rPr>
      </w:pPr>
      <w:hyperlink r:id="rId10" w:history="1">
        <w:r w:rsidR="00CE736C" w:rsidRPr="0047446F">
          <w:rPr>
            <w:rStyle w:val="a8"/>
            <w:lang w:eastAsia="zh-CN"/>
          </w:rPr>
          <w:t>https://www.un.org/ldcportal/general-assembly-resolution-follow-up-to-the-4th-un-conference-on-ldcs-and-dates-for-ldc-v/</w:t>
        </w:r>
      </w:hyperlink>
    </w:p>
    <w:p w14:paraId="70157EB2" w14:textId="77777777" w:rsidR="00CE736C" w:rsidRPr="00CE736C" w:rsidRDefault="00CE736C" w:rsidP="00CE736C">
      <w:pPr>
        <w:spacing w:line="360" w:lineRule="auto"/>
        <w:jc w:val="both"/>
        <w:rPr>
          <w:color w:val="595959" w:themeColor="text1" w:themeTint="A6"/>
          <w:lang w:eastAsia="zh-CN"/>
        </w:rPr>
      </w:pPr>
    </w:p>
    <w:p w14:paraId="7F98C413" w14:textId="1706357B" w:rsidR="00CE736C" w:rsidRDefault="00B83AD3" w:rsidP="00CE736C">
      <w:pPr>
        <w:spacing w:line="360" w:lineRule="auto"/>
        <w:jc w:val="both"/>
        <w:rPr>
          <w:color w:val="595959" w:themeColor="text1" w:themeTint="A6"/>
          <w:lang w:eastAsia="zh-CN"/>
        </w:rPr>
      </w:pPr>
      <w:hyperlink r:id="rId11" w:history="1">
        <w:r w:rsidR="00CE736C" w:rsidRPr="0047446F">
          <w:rPr>
            <w:rStyle w:val="a8"/>
            <w:lang w:eastAsia="zh-CN"/>
          </w:rPr>
          <w:t>https://www.un.org/ldcportal/support-measures-portal-for-ldcs/</w:t>
        </w:r>
      </w:hyperlink>
    </w:p>
    <w:p w14:paraId="0ACD5454" w14:textId="77777777" w:rsidR="00CE736C" w:rsidRPr="00CE736C" w:rsidRDefault="00CE736C" w:rsidP="00CE736C">
      <w:pPr>
        <w:spacing w:line="360" w:lineRule="auto"/>
        <w:jc w:val="both"/>
        <w:rPr>
          <w:color w:val="595959" w:themeColor="text1" w:themeTint="A6"/>
          <w:lang w:eastAsia="zh-CN"/>
        </w:rPr>
      </w:pPr>
    </w:p>
    <w:p w14:paraId="1F5D83C2" w14:textId="0AD4B97E" w:rsidR="00CE736C" w:rsidRDefault="00B83AD3" w:rsidP="00CE736C">
      <w:pPr>
        <w:spacing w:line="360" w:lineRule="auto"/>
        <w:jc w:val="both"/>
        <w:rPr>
          <w:color w:val="595959" w:themeColor="text1" w:themeTint="A6"/>
          <w:lang w:eastAsia="zh-CN"/>
        </w:rPr>
      </w:pPr>
      <w:hyperlink r:id="rId12" w:history="1">
        <w:r w:rsidR="00CE736C" w:rsidRPr="0047446F">
          <w:rPr>
            <w:rStyle w:val="a8"/>
            <w:lang w:eastAsia="zh-CN"/>
          </w:rPr>
          <w:t>https://morocco.un.org/sites/default/files/2020-01/World-Social-Report-2020-FullReport.pdf</w:t>
        </w:r>
      </w:hyperlink>
    </w:p>
    <w:p w14:paraId="4A4EF7F8" w14:textId="77777777" w:rsidR="00CE736C" w:rsidRPr="00CE736C" w:rsidRDefault="00CE736C" w:rsidP="00CE736C">
      <w:pPr>
        <w:spacing w:line="360" w:lineRule="auto"/>
        <w:jc w:val="both"/>
        <w:rPr>
          <w:color w:val="595959" w:themeColor="text1" w:themeTint="A6"/>
          <w:lang w:eastAsia="zh-CN"/>
        </w:rPr>
      </w:pPr>
    </w:p>
    <w:p w14:paraId="21F0D78F" w14:textId="7A629EDE" w:rsidR="006D0E9B" w:rsidRDefault="00B83AD3" w:rsidP="004833AA">
      <w:pPr>
        <w:rPr>
          <w:rStyle w:val="a8"/>
          <w:rFonts w:eastAsia="Times New Roman"/>
        </w:rPr>
      </w:pPr>
      <w:hyperlink r:id="rId13" w:history="1">
        <w:r w:rsidR="00CE736C" w:rsidRPr="0047446F">
          <w:rPr>
            <w:rStyle w:val="a8"/>
            <w:rFonts w:eastAsia="Times New Roman"/>
          </w:rPr>
          <w:t>https://www.cbpp.org/research/poverty-and-inequality/a-guide-to-statistics-on-historical-trends-in-income-inequality</w:t>
        </w:r>
      </w:hyperlink>
    </w:p>
    <w:p w14:paraId="3475A682" w14:textId="61AAB54B" w:rsidR="00962753" w:rsidRDefault="00962753" w:rsidP="004833AA">
      <w:pPr>
        <w:rPr>
          <w:rStyle w:val="a8"/>
          <w:rFonts w:eastAsia="Malgun Gothic"/>
        </w:rPr>
      </w:pPr>
    </w:p>
    <w:p w14:paraId="6CF9DC6E" w14:textId="094BCFCB" w:rsidR="001468B1" w:rsidRDefault="001468B1" w:rsidP="004833AA">
      <w:pPr>
        <w:rPr>
          <w:rStyle w:val="a8"/>
          <w:rFonts w:eastAsia="Malgun Gothic" w:hint="eastAsia"/>
        </w:rPr>
      </w:pPr>
      <w:r w:rsidRPr="001468B1">
        <w:rPr>
          <w:rStyle w:val="a8"/>
          <w:rFonts w:eastAsia="Malgun Gothic"/>
        </w:rPr>
        <w:t>https://xueqiu.com/8359249470/150092941</w:t>
      </w:r>
    </w:p>
    <w:p w14:paraId="7D8B40FE"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r w:rsidRPr="00962753">
        <w:rPr>
          <w:rFonts w:ascii="宋体" w:eastAsia="宋体" w:hAnsi="宋体" w:cs="宋体"/>
          <w:color w:val="000000"/>
          <w:lang w:eastAsia="zh-CN"/>
        </w:rPr>
        <w:t>“General Assembly Resolution on LDCs | LDC Portal.” </w:t>
      </w:r>
      <w:r w:rsidRPr="00962753">
        <w:rPr>
          <w:rFonts w:ascii="宋体" w:eastAsia="宋体" w:hAnsi="宋体" w:cs="宋体"/>
          <w:i/>
          <w:iCs/>
          <w:color w:val="000000"/>
          <w:lang w:eastAsia="zh-CN"/>
        </w:rPr>
        <w:t>United Nations</w:t>
      </w:r>
      <w:r w:rsidRPr="00962753">
        <w:rPr>
          <w:rFonts w:ascii="宋体" w:eastAsia="宋体" w:hAnsi="宋体" w:cs="宋体"/>
          <w:color w:val="000000"/>
          <w:lang w:eastAsia="zh-CN"/>
        </w:rPr>
        <w:t>, United Nations, www.un.org/ldcportal/general-assembly-resolution-on-ldcs/. </w:t>
      </w:r>
    </w:p>
    <w:p w14:paraId="6249545F"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r w:rsidRPr="00962753">
        <w:rPr>
          <w:rFonts w:ascii="宋体" w:eastAsia="宋体" w:hAnsi="宋体" w:cs="宋体"/>
          <w:color w:val="000000"/>
          <w:lang w:eastAsia="zh-CN"/>
        </w:rPr>
        <w:t>“General Assembly Resolution: Follow-up to the 4th UN Conference on LDCs and Dates for LDC V | LDC Portal.” </w:t>
      </w:r>
      <w:r w:rsidRPr="00962753">
        <w:rPr>
          <w:rFonts w:ascii="宋体" w:eastAsia="宋体" w:hAnsi="宋体" w:cs="宋体"/>
          <w:i/>
          <w:iCs/>
          <w:color w:val="000000"/>
          <w:lang w:eastAsia="zh-CN"/>
        </w:rPr>
        <w:t>United Nations</w:t>
      </w:r>
      <w:r w:rsidRPr="00962753">
        <w:rPr>
          <w:rFonts w:ascii="宋体" w:eastAsia="宋体" w:hAnsi="宋体" w:cs="宋体"/>
          <w:color w:val="000000"/>
          <w:lang w:eastAsia="zh-CN"/>
        </w:rPr>
        <w:t>, United Nations, www.un.org/ldcportal/general-assembly-resolution-follow-up-to-the-4th-un-conference-on-ldcs-and-dates-for-ldc-v/. </w:t>
      </w:r>
    </w:p>
    <w:p w14:paraId="3236A358"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r w:rsidRPr="00962753">
        <w:rPr>
          <w:rFonts w:ascii="宋体" w:eastAsia="宋体" w:hAnsi="宋体" w:cs="宋体"/>
          <w:color w:val="000000"/>
          <w:lang w:eastAsia="zh-CN"/>
        </w:rPr>
        <w:t>“A Guide to Statistics on Historical Trends in Income Inequality.” </w:t>
      </w:r>
      <w:r w:rsidRPr="00962753">
        <w:rPr>
          <w:rFonts w:ascii="宋体" w:eastAsia="宋体" w:hAnsi="宋体" w:cs="宋体"/>
          <w:i/>
          <w:iCs/>
          <w:color w:val="000000"/>
          <w:lang w:eastAsia="zh-CN"/>
        </w:rPr>
        <w:t>Center on Budget and Policy Priorities</w:t>
      </w:r>
      <w:r w:rsidRPr="00962753">
        <w:rPr>
          <w:rFonts w:ascii="宋体" w:eastAsia="宋体" w:hAnsi="宋体" w:cs="宋体"/>
          <w:color w:val="000000"/>
          <w:lang w:eastAsia="zh-CN"/>
        </w:rPr>
        <w:t>, 11 Feb. 2020, www.cbpp.org/research/poverty-and-inequality/a-guide-to-statistics-on-historical-trends-in-income-inequality. </w:t>
      </w:r>
    </w:p>
    <w:p w14:paraId="752530D8"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r w:rsidRPr="00962753">
        <w:rPr>
          <w:rFonts w:ascii="宋体" w:eastAsia="宋体" w:hAnsi="宋体" w:cs="宋体"/>
          <w:color w:val="000000"/>
          <w:lang w:eastAsia="zh-CN"/>
        </w:rPr>
        <w:t>“International Support Measures (ISMs) for Least Developed Countries (LDCs): What and Why | LDC Portal.” </w:t>
      </w:r>
      <w:r w:rsidRPr="00962753">
        <w:rPr>
          <w:rFonts w:ascii="宋体" w:eastAsia="宋体" w:hAnsi="宋体" w:cs="宋体"/>
          <w:i/>
          <w:iCs/>
          <w:color w:val="000000"/>
          <w:lang w:eastAsia="zh-CN"/>
        </w:rPr>
        <w:t>United Nations</w:t>
      </w:r>
      <w:r w:rsidRPr="00962753">
        <w:rPr>
          <w:rFonts w:ascii="宋体" w:eastAsia="宋体" w:hAnsi="宋体" w:cs="宋体"/>
          <w:color w:val="000000"/>
          <w:lang w:eastAsia="zh-CN"/>
        </w:rPr>
        <w:t>, United Nations, www.un.org/ldcportal/support-measures-portal-for-ldcs/. </w:t>
      </w:r>
    </w:p>
    <w:p w14:paraId="2ECFD26B"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proofErr w:type="spellStart"/>
      <w:r w:rsidRPr="00962753">
        <w:rPr>
          <w:rFonts w:ascii="宋体" w:eastAsia="宋体" w:hAnsi="宋体" w:cs="宋体"/>
          <w:color w:val="000000"/>
          <w:lang w:eastAsia="zh-CN"/>
        </w:rPr>
        <w:t>Johnjharwood</w:t>
      </w:r>
      <w:proofErr w:type="spellEnd"/>
      <w:r w:rsidRPr="00962753">
        <w:rPr>
          <w:rFonts w:ascii="宋体" w:eastAsia="宋体" w:hAnsi="宋体" w:cs="宋体"/>
          <w:color w:val="000000"/>
          <w:lang w:eastAsia="zh-CN"/>
        </w:rPr>
        <w:t>. “5 Ways to Fight Wealth Inequality, According to Economists.” </w:t>
      </w:r>
      <w:r w:rsidRPr="00962753">
        <w:rPr>
          <w:rFonts w:ascii="宋体" w:eastAsia="宋体" w:hAnsi="宋体" w:cs="宋体"/>
          <w:i/>
          <w:iCs/>
          <w:color w:val="000000"/>
          <w:lang w:eastAsia="zh-CN"/>
        </w:rPr>
        <w:t>CNBC</w:t>
      </w:r>
      <w:r w:rsidRPr="00962753">
        <w:rPr>
          <w:rFonts w:ascii="宋体" w:eastAsia="宋体" w:hAnsi="宋体" w:cs="宋体"/>
          <w:color w:val="000000"/>
          <w:lang w:eastAsia="zh-CN"/>
        </w:rPr>
        <w:t>, CNBC, 19 June 2019, www.cnbc.com/2019/06/19/5-ways-to-fight-wealth-inequality.html. </w:t>
      </w:r>
    </w:p>
    <w:p w14:paraId="75C827C3" w14:textId="77777777" w:rsidR="00962753" w:rsidRPr="00962753" w:rsidRDefault="00962753" w:rsidP="00962753">
      <w:pPr>
        <w:spacing w:before="100" w:beforeAutospacing="1" w:after="100" w:afterAutospacing="1"/>
        <w:ind w:left="567" w:hanging="567"/>
        <w:divId w:val="121467237"/>
        <w:rPr>
          <w:rFonts w:ascii="宋体" w:eastAsia="宋体" w:hAnsi="宋体" w:cs="宋体"/>
          <w:color w:val="000000"/>
          <w:lang w:eastAsia="zh-CN"/>
        </w:rPr>
      </w:pPr>
      <w:r w:rsidRPr="00962753">
        <w:rPr>
          <w:rFonts w:ascii="宋体" w:eastAsia="宋体" w:hAnsi="宋体" w:cs="宋体"/>
          <w:color w:val="000000"/>
          <w:lang w:eastAsia="zh-CN"/>
        </w:rPr>
        <w:lastRenderedPageBreak/>
        <w:t>“Rising Wealth Inequality: Causes, Consequences and Potential Responses.” </w:t>
      </w:r>
      <w:r w:rsidRPr="00962753">
        <w:rPr>
          <w:rFonts w:ascii="宋体" w:eastAsia="宋体" w:hAnsi="宋体" w:cs="宋体"/>
          <w:i/>
          <w:iCs/>
          <w:color w:val="000000"/>
          <w:lang w:eastAsia="zh-CN"/>
        </w:rPr>
        <w:t>Poverty Solutions</w:t>
      </w:r>
      <w:r w:rsidRPr="00962753">
        <w:rPr>
          <w:rFonts w:ascii="宋体" w:eastAsia="宋体" w:hAnsi="宋体" w:cs="宋体"/>
          <w:color w:val="000000"/>
          <w:lang w:eastAsia="zh-CN"/>
        </w:rPr>
        <w:t>, poverty.umich.edu/research-projects/policy-briefs/rising-wealth-inequality-causes-consequences-and-potential-responses/. </w:t>
      </w:r>
    </w:p>
    <w:p w14:paraId="16185866" w14:textId="77777777" w:rsidR="001468B1" w:rsidRPr="001468B1" w:rsidRDefault="001468B1" w:rsidP="001468B1">
      <w:pPr>
        <w:spacing w:before="100" w:beforeAutospacing="1" w:after="100" w:afterAutospacing="1"/>
        <w:ind w:left="567" w:hanging="567"/>
        <w:rPr>
          <w:rFonts w:ascii="宋体" w:eastAsia="宋体" w:hAnsi="宋体" w:cs="宋体"/>
          <w:lang w:eastAsia="zh-CN"/>
        </w:rPr>
      </w:pPr>
      <w:r w:rsidRPr="001468B1">
        <w:rPr>
          <w:rFonts w:ascii="宋体" w:eastAsia="宋体" w:hAnsi="宋体" w:cs="宋体"/>
          <w:lang w:eastAsia="zh-CN"/>
        </w:rPr>
        <w:t xml:space="preserve">“疫情加剧财富分化的6种方式：救市是其中之一.” </w:t>
      </w:r>
      <w:r w:rsidRPr="001468B1">
        <w:rPr>
          <w:rFonts w:ascii="宋体" w:eastAsia="宋体" w:hAnsi="宋体" w:cs="宋体"/>
          <w:i/>
          <w:iCs/>
          <w:lang w:eastAsia="zh-CN"/>
        </w:rPr>
        <w:t>疫情加剧财富分化的6种方式：救市是其中之一 文|昆仑 尽管病毒对每个生命都一视同仁，不分贫富贵贱，但疫情爆发对美国穷人和富人的影响却差别很大。美联储上周发布的调查数... - 雪球</w:t>
      </w:r>
      <w:r w:rsidRPr="001468B1">
        <w:rPr>
          <w:rFonts w:ascii="宋体" w:eastAsia="宋体" w:hAnsi="宋体" w:cs="宋体"/>
          <w:lang w:eastAsia="zh-CN"/>
        </w:rPr>
        <w:t xml:space="preserve">, xueqiu.com/8359249470/150092941. </w:t>
      </w:r>
    </w:p>
    <w:p w14:paraId="240F8641" w14:textId="77777777" w:rsidR="00962753" w:rsidRPr="001468B1" w:rsidRDefault="00962753" w:rsidP="004833AA">
      <w:pPr>
        <w:rPr>
          <w:rFonts w:eastAsia="Malgun Gothic"/>
          <w:lang w:eastAsia="zh-CN"/>
        </w:rPr>
      </w:pPr>
    </w:p>
    <w:p w14:paraId="2F8A3C80" w14:textId="77777777" w:rsidR="006D0E9B" w:rsidRPr="00DD179C" w:rsidRDefault="006D0E9B" w:rsidP="006D0E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b/>
          <w:bCs/>
          <w:color w:val="595959" w:themeColor="text1" w:themeTint="A6"/>
          <w:sz w:val="28"/>
          <w:szCs w:val="28"/>
        </w:rPr>
      </w:pPr>
      <w:r w:rsidRPr="00DD179C">
        <w:rPr>
          <w:b/>
          <w:bCs/>
          <w:color w:val="595959" w:themeColor="text1" w:themeTint="A6"/>
          <w:sz w:val="28"/>
          <w:szCs w:val="28"/>
        </w:rPr>
        <w:t>Contact Information:</w:t>
      </w:r>
    </w:p>
    <w:p w14:paraId="653FD323" w14:textId="77777777" w:rsidR="006D0E9B" w:rsidRPr="00A57E3C" w:rsidRDefault="006D0E9B" w:rsidP="006D0E9B">
      <w:pPr>
        <w:spacing w:line="360" w:lineRule="auto"/>
        <w:jc w:val="both"/>
        <w:rPr>
          <w:sz w:val="22"/>
          <w:szCs w:val="22"/>
          <w:lang w:eastAsia="zh-CN"/>
        </w:rPr>
      </w:pPr>
      <w:r w:rsidRPr="00A57E3C">
        <w:rPr>
          <w:sz w:val="22"/>
          <w:szCs w:val="22"/>
        </w:rPr>
        <w:t xml:space="preserve">Please contact me or people listed below with any questions regarding the speech or report. </w:t>
      </w:r>
      <w:r w:rsidRPr="00A57E3C">
        <w:rPr>
          <w:sz w:val="22"/>
          <w:szCs w:val="22"/>
          <w:lang w:eastAsia="zh-CN"/>
        </w:rPr>
        <w:t>Good luck!</w:t>
      </w:r>
    </w:p>
    <w:p w14:paraId="5C93E158" w14:textId="2C1FDC0B" w:rsidR="006D0E9B" w:rsidRPr="00A57E3C" w:rsidRDefault="00EA3FCD" w:rsidP="006D0E9B">
      <w:pPr>
        <w:spacing w:line="360" w:lineRule="auto"/>
        <w:jc w:val="both"/>
        <w:rPr>
          <w:sz w:val="22"/>
          <w:szCs w:val="22"/>
          <w:lang w:eastAsia="zh-CN"/>
        </w:rPr>
      </w:pPr>
      <w:r w:rsidRPr="00EA3FCD">
        <w:rPr>
          <w:rFonts w:hint="eastAsia"/>
          <w:sz w:val="22"/>
          <w:szCs w:val="22"/>
          <w:lang w:eastAsia="zh-CN"/>
        </w:rPr>
        <w:t>如果对演讲或报告有任何疑问，请与我或以下列出的人联系。</w:t>
      </w:r>
      <w:r w:rsidRPr="00EA3FCD">
        <w:rPr>
          <w:rFonts w:hint="eastAsia"/>
          <w:sz w:val="22"/>
          <w:szCs w:val="22"/>
          <w:lang w:eastAsia="zh-CN"/>
        </w:rPr>
        <w:t xml:space="preserve"> </w:t>
      </w:r>
      <w:r w:rsidRPr="00EA3FCD">
        <w:rPr>
          <w:rFonts w:hint="eastAsia"/>
          <w:sz w:val="22"/>
          <w:szCs w:val="22"/>
          <w:lang w:eastAsia="zh-CN"/>
        </w:rPr>
        <w:t>祝好运！</w:t>
      </w:r>
      <w:r>
        <w:rPr>
          <w:rFonts w:hint="eastAsia"/>
          <w:sz w:val="22"/>
          <w:szCs w:val="22"/>
          <w:lang w:eastAsia="zh-CN"/>
        </w:rPr>
        <w:t>同时如果对于委员会议题有任何的问题请联系主席或副主席。</w:t>
      </w:r>
    </w:p>
    <w:p w14:paraId="3038E1EF" w14:textId="3AD403AA" w:rsidR="006D0E9B" w:rsidRPr="00A57E3C" w:rsidRDefault="006D0E9B" w:rsidP="006D0E9B">
      <w:pPr>
        <w:spacing w:line="360" w:lineRule="auto"/>
        <w:jc w:val="both"/>
        <w:rPr>
          <w:sz w:val="22"/>
          <w:szCs w:val="22"/>
        </w:rPr>
      </w:pPr>
      <w:r w:rsidRPr="00A57E3C">
        <w:rPr>
          <w:sz w:val="22"/>
          <w:szCs w:val="22"/>
        </w:rPr>
        <w:t xml:space="preserve">Chair </w:t>
      </w:r>
      <w:r w:rsidR="00EA3FCD">
        <w:rPr>
          <w:rFonts w:hint="eastAsia"/>
          <w:sz w:val="22"/>
          <w:szCs w:val="22"/>
          <w:lang w:eastAsia="zh-CN"/>
        </w:rPr>
        <w:t>Wesley</w:t>
      </w:r>
      <w:r w:rsidR="00EA3FCD">
        <w:rPr>
          <w:sz w:val="22"/>
          <w:szCs w:val="22"/>
          <w:lang w:eastAsia="zh-CN"/>
        </w:rPr>
        <w:t xml:space="preserve"> Li (UISG)</w:t>
      </w:r>
    </w:p>
    <w:p w14:paraId="1140560F" w14:textId="6A40C2F4" w:rsidR="006D0E9B" w:rsidRPr="00A57E3C" w:rsidRDefault="00EA3FCD" w:rsidP="006D0E9B">
      <w:pPr>
        <w:spacing w:line="360" w:lineRule="auto"/>
        <w:jc w:val="both"/>
        <w:rPr>
          <w:sz w:val="22"/>
          <w:szCs w:val="22"/>
        </w:rPr>
      </w:pPr>
      <w:r w:rsidRPr="00A57E3C">
        <w:rPr>
          <w:sz w:val="22"/>
          <w:szCs w:val="22"/>
        </w:rPr>
        <w:t>WeChat</w:t>
      </w:r>
      <w:r w:rsidR="006D0E9B" w:rsidRPr="00A57E3C">
        <w:rPr>
          <w:sz w:val="22"/>
          <w:szCs w:val="22"/>
        </w:rPr>
        <w:t xml:space="preserve"> ID: </w:t>
      </w:r>
      <w:r>
        <w:rPr>
          <w:sz w:val="22"/>
          <w:szCs w:val="22"/>
        </w:rPr>
        <w:t>Wesleyisthebest</w:t>
      </w:r>
    </w:p>
    <w:p w14:paraId="6C3234D2" w14:textId="27A30075" w:rsidR="006D0E9B" w:rsidRDefault="006D0E9B" w:rsidP="006D0E9B">
      <w:pPr>
        <w:spacing w:line="360" w:lineRule="auto"/>
        <w:jc w:val="both"/>
        <w:rPr>
          <w:sz w:val="22"/>
          <w:szCs w:val="22"/>
        </w:rPr>
      </w:pPr>
      <w:r w:rsidRPr="00A57E3C">
        <w:rPr>
          <w:sz w:val="22"/>
          <w:szCs w:val="22"/>
        </w:rPr>
        <w:t xml:space="preserve">Email: </w:t>
      </w:r>
      <w:r w:rsidR="00F54C03">
        <w:rPr>
          <w:sz w:val="22"/>
          <w:szCs w:val="22"/>
        </w:rPr>
        <w:t>(</w:t>
      </w:r>
      <w:r w:rsidR="00EA3FCD">
        <w:rPr>
          <w:sz w:val="22"/>
          <w:szCs w:val="22"/>
        </w:rPr>
        <w:t>22bali@student.uisgz.org</w:t>
      </w:r>
      <w:r w:rsidR="00F54C03">
        <w:rPr>
          <w:sz w:val="22"/>
          <w:szCs w:val="22"/>
        </w:rPr>
        <w:t>)</w:t>
      </w:r>
    </w:p>
    <w:p w14:paraId="5D213F0B" w14:textId="77777777" w:rsidR="0009572A" w:rsidRPr="00A57E3C" w:rsidRDefault="0009572A" w:rsidP="006D0E9B">
      <w:pPr>
        <w:spacing w:line="360" w:lineRule="auto"/>
        <w:jc w:val="both"/>
        <w:rPr>
          <w:sz w:val="22"/>
          <w:szCs w:val="22"/>
        </w:rPr>
      </w:pPr>
    </w:p>
    <w:p w14:paraId="5F7C726B" w14:textId="77777777" w:rsidR="006D0E9B" w:rsidRPr="00A57E3C" w:rsidRDefault="003C6208" w:rsidP="006D0E9B">
      <w:pPr>
        <w:spacing w:line="360" w:lineRule="auto"/>
        <w:jc w:val="both"/>
        <w:rPr>
          <w:sz w:val="22"/>
          <w:szCs w:val="22"/>
        </w:rPr>
      </w:pPr>
      <w:r>
        <w:rPr>
          <w:sz w:val="22"/>
          <w:szCs w:val="22"/>
        </w:rPr>
        <w:t>Jack</w:t>
      </w:r>
      <w:r w:rsidR="006D0E9B" w:rsidRPr="00A57E3C">
        <w:rPr>
          <w:sz w:val="22"/>
          <w:szCs w:val="22"/>
        </w:rPr>
        <w:t xml:space="preserve"> – </w:t>
      </w:r>
      <w:r>
        <w:rPr>
          <w:sz w:val="22"/>
          <w:szCs w:val="22"/>
        </w:rPr>
        <w:t xml:space="preserve">Head of Chairs </w:t>
      </w:r>
    </w:p>
    <w:p w14:paraId="443E6284" w14:textId="77777777" w:rsidR="006D0E9B" w:rsidRPr="00A57E3C" w:rsidRDefault="00B11BDC" w:rsidP="006D0E9B">
      <w:pPr>
        <w:spacing w:line="360" w:lineRule="auto"/>
        <w:jc w:val="both"/>
        <w:rPr>
          <w:sz w:val="22"/>
          <w:szCs w:val="22"/>
        </w:rPr>
      </w:pPr>
      <w:r>
        <w:rPr>
          <w:sz w:val="22"/>
          <w:szCs w:val="22"/>
        </w:rPr>
        <w:t>22jkim@student.uiszc.org</w:t>
      </w:r>
    </w:p>
    <w:p w14:paraId="28562E28" w14:textId="77777777" w:rsidR="006D0E9B" w:rsidRPr="00A57E3C" w:rsidRDefault="006D0E9B" w:rsidP="006D0E9B">
      <w:pPr>
        <w:spacing w:line="360" w:lineRule="auto"/>
        <w:jc w:val="both"/>
        <w:rPr>
          <w:sz w:val="22"/>
          <w:szCs w:val="22"/>
        </w:rPr>
      </w:pPr>
    </w:p>
    <w:p w14:paraId="0D3583F5" w14:textId="77777777" w:rsidR="006D0E9B" w:rsidRPr="00A57E3C" w:rsidRDefault="006D0E9B" w:rsidP="006D0E9B">
      <w:pPr>
        <w:spacing w:line="360" w:lineRule="auto"/>
        <w:jc w:val="both"/>
        <w:rPr>
          <w:sz w:val="22"/>
          <w:szCs w:val="22"/>
        </w:rPr>
      </w:pPr>
      <w:r w:rsidRPr="00A57E3C">
        <w:rPr>
          <w:sz w:val="22"/>
          <w:szCs w:val="22"/>
        </w:rPr>
        <w:t xml:space="preserve">Helen Wong- </w:t>
      </w:r>
      <w:r w:rsidR="00CF14F5">
        <w:rPr>
          <w:sz w:val="22"/>
          <w:szCs w:val="22"/>
        </w:rPr>
        <w:t>Secretary General</w:t>
      </w:r>
    </w:p>
    <w:p w14:paraId="59141629" w14:textId="77777777" w:rsidR="006D0E9B" w:rsidRPr="00A57E3C" w:rsidRDefault="00B83AD3" w:rsidP="006D0E9B">
      <w:pPr>
        <w:spacing w:line="360" w:lineRule="auto"/>
        <w:jc w:val="both"/>
        <w:rPr>
          <w:sz w:val="22"/>
          <w:szCs w:val="22"/>
        </w:rPr>
      </w:pPr>
      <w:hyperlink r:id="rId14" w:history="1">
        <w:r w:rsidR="00CF14F5" w:rsidRPr="00AA4F6B">
          <w:rPr>
            <w:rStyle w:val="a8"/>
            <w:sz w:val="22"/>
            <w:szCs w:val="22"/>
          </w:rPr>
          <w:t>21hwong@student.uiszc.org</w:t>
        </w:r>
      </w:hyperlink>
    </w:p>
    <w:p w14:paraId="72A2F9A9" w14:textId="77777777" w:rsidR="006D0E9B" w:rsidRPr="00A57E3C" w:rsidRDefault="006D0E9B" w:rsidP="006D0E9B">
      <w:pPr>
        <w:spacing w:line="360" w:lineRule="auto"/>
        <w:jc w:val="both"/>
        <w:rPr>
          <w:sz w:val="22"/>
          <w:szCs w:val="22"/>
        </w:rPr>
      </w:pPr>
    </w:p>
    <w:p w14:paraId="7150AF45" w14:textId="77777777" w:rsidR="006D0E9B" w:rsidRPr="00A57E3C" w:rsidRDefault="006D0E9B" w:rsidP="006D0E9B">
      <w:pPr>
        <w:spacing w:line="360" w:lineRule="auto"/>
        <w:jc w:val="both"/>
        <w:rPr>
          <w:sz w:val="22"/>
          <w:szCs w:val="22"/>
        </w:rPr>
      </w:pPr>
      <w:r w:rsidRPr="00A57E3C">
        <w:rPr>
          <w:sz w:val="22"/>
          <w:szCs w:val="22"/>
        </w:rPr>
        <w:t xml:space="preserve">Gregory Peebles – Director of U2NESCO </w:t>
      </w:r>
    </w:p>
    <w:p w14:paraId="3F60D30B" w14:textId="77777777" w:rsidR="006D0E9B" w:rsidRPr="00A57E3C" w:rsidRDefault="00B83AD3" w:rsidP="006D0E9B">
      <w:pPr>
        <w:spacing w:line="360" w:lineRule="auto"/>
        <w:jc w:val="both"/>
        <w:rPr>
          <w:sz w:val="22"/>
          <w:szCs w:val="22"/>
        </w:rPr>
      </w:pPr>
      <w:hyperlink r:id="rId15" w:history="1">
        <w:r w:rsidR="006D0E9B" w:rsidRPr="00A57E3C">
          <w:rPr>
            <w:rStyle w:val="a8"/>
            <w:sz w:val="22"/>
            <w:szCs w:val="22"/>
          </w:rPr>
          <w:t>gpeebles@uiszc.org</w:t>
        </w:r>
      </w:hyperlink>
    </w:p>
    <w:p w14:paraId="008D12E9" w14:textId="77777777" w:rsidR="006D0E9B" w:rsidRPr="00DD179C" w:rsidRDefault="006D0E9B" w:rsidP="006D0E9B">
      <w:pPr>
        <w:ind w:left="480"/>
        <w:rPr>
          <w:rFonts w:eastAsia="Times New Roman"/>
        </w:rPr>
      </w:pPr>
    </w:p>
    <w:p w14:paraId="3F1B13D1" w14:textId="77777777" w:rsidR="006D0E9B" w:rsidRDefault="006D0E9B" w:rsidP="006D0E9B">
      <w:pPr>
        <w:spacing w:line="360" w:lineRule="auto"/>
        <w:jc w:val="both"/>
      </w:pPr>
    </w:p>
    <w:p w14:paraId="0CD401FC" w14:textId="77777777" w:rsidR="006D0E9B" w:rsidRDefault="006D0E9B" w:rsidP="006D0E9B">
      <w:pPr>
        <w:spacing w:line="360" w:lineRule="auto"/>
        <w:jc w:val="both"/>
      </w:pPr>
    </w:p>
    <w:p w14:paraId="3C5CE34F" w14:textId="77777777" w:rsidR="006D0E9B" w:rsidRDefault="006D0E9B" w:rsidP="006D0E9B">
      <w:pPr>
        <w:spacing w:line="360" w:lineRule="auto"/>
        <w:jc w:val="both"/>
      </w:pPr>
    </w:p>
    <w:p w14:paraId="52892178" w14:textId="77777777" w:rsidR="006D0E9B" w:rsidRDefault="006D0E9B" w:rsidP="006D0E9B">
      <w:pPr>
        <w:spacing w:line="360" w:lineRule="auto"/>
        <w:jc w:val="both"/>
      </w:pPr>
    </w:p>
    <w:p w14:paraId="71D5D547" w14:textId="77777777" w:rsidR="006D0E9B" w:rsidRDefault="006D0E9B" w:rsidP="006D0E9B">
      <w:pPr>
        <w:spacing w:line="360" w:lineRule="auto"/>
        <w:jc w:val="both"/>
      </w:pPr>
    </w:p>
    <w:p w14:paraId="3363F915" w14:textId="77777777" w:rsidR="006D0E9B" w:rsidRPr="00DD179C" w:rsidRDefault="006D0E9B" w:rsidP="006D0E9B">
      <w:pPr>
        <w:spacing w:line="360" w:lineRule="auto"/>
        <w:jc w:val="both"/>
        <w:rPr>
          <w:color w:val="7F7F7F" w:themeColor="text1" w:themeTint="80"/>
          <w:sz w:val="22"/>
          <w:szCs w:val="22"/>
        </w:rPr>
      </w:pPr>
    </w:p>
    <w:p w14:paraId="1D5770E0" w14:textId="77777777" w:rsidR="006C4732" w:rsidRDefault="006C4732"/>
    <w:sectPr w:rsidR="006C4732">
      <w:headerReference w:type="default" r:id="rId16"/>
      <w:footerReference w:type="default" r:id="rId17"/>
      <w:pgSz w:w="11900" w:h="16840"/>
      <w:pgMar w:top="1134" w:right="851"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BF782" w14:textId="77777777" w:rsidR="00B83AD3" w:rsidRDefault="00B83AD3" w:rsidP="006D0E9B">
      <w:r>
        <w:separator/>
      </w:r>
    </w:p>
  </w:endnote>
  <w:endnote w:type="continuationSeparator" w:id="0">
    <w:p w14:paraId="2398C10C" w14:textId="77777777" w:rsidR="00B83AD3" w:rsidRDefault="00B83AD3" w:rsidP="006D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FB61" w14:textId="77777777" w:rsidR="00467187" w:rsidRDefault="001D16B8">
    <w:pPr>
      <w:spacing w:after="708"/>
      <w:jc w:val="right"/>
    </w:pPr>
    <w:r>
      <w:rPr>
        <w:rFonts w:ascii="Arial" w:eastAsia="Arial" w:hAnsi="Arial" w:cs="Arial"/>
        <w:b/>
        <w:sz w:val="18"/>
        <w:szCs w:val="18"/>
      </w:rPr>
      <w:t>CHAIR REPORT</w:t>
    </w:r>
    <w:r>
      <w:rPr>
        <w:rFonts w:ascii="Arial" w:eastAsia="Arial" w:hAnsi="Arial" w:cs="Arial"/>
        <w:sz w:val="18"/>
        <w:szCs w:val="18"/>
      </w:rPr>
      <w:t xml:space="preserve"> | Page </w:t>
    </w:r>
    <w:r>
      <w:fldChar w:fldCharType="begin"/>
    </w:r>
    <w:r>
      <w:instrText>PAGE</w:instrText>
    </w:r>
    <w:r>
      <w:fldChar w:fldCharType="separate"/>
    </w:r>
    <w:r>
      <w:rPr>
        <w:noProof/>
      </w:rPr>
      <w:t>14</w:t>
    </w:r>
    <w:r>
      <w:fldChar w:fldCharType="end"/>
    </w:r>
    <w:r>
      <w:rPr>
        <w:rFonts w:ascii="Arial" w:eastAsia="Arial" w:hAnsi="Arial" w:cs="Arial"/>
        <w:sz w:val="18"/>
        <w:szCs w:val="18"/>
      </w:rPr>
      <w:t xml:space="preserve"> of </w:t>
    </w:r>
    <w:r>
      <w:fldChar w:fldCharType="begin"/>
    </w:r>
    <w:r>
      <w:instrText>NUMPAGES</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81570" w14:textId="77777777" w:rsidR="00B83AD3" w:rsidRDefault="00B83AD3" w:rsidP="006D0E9B">
      <w:r>
        <w:separator/>
      </w:r>
    </w:p>
  </w:footnote>
  <w:footnote w:type="continuationSeparator" w:id="0">
    <w:p w14:paraId="73DF28F2" w14:textId="77777777" w:rsidR="00B83AD3" w:rsidRDefault="00B83AD3" w:rsidP="006D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A919" w14:textId="42818BA6" w:rsidR="00467187" w:rsidRDefault="001D16B8">
    <w:pPr>
      <w:spacing w:before="708"/>
      <w:jc w:val="right"/>
    </w:pPr>
    <w:r>
      <w:rPr>
        <w:rFonts w:ascii="Arial" w:eastAsia="Arial" w:hAnsi="Arial" w:cs="Arial"/>
        <w:b/>
        <w:sz w:val="18"/>
        <w:szCs w:val="18"/>
      </w:rPr>
      <w:t>U2NESCO 202</w:t>
    </w:r>
    <w:r w:rsidR="00834FBA">
      <w:rPr>
        <w:rFonts w:ascii="Arial" w:eastAsia="Arial" w:hAnsi="Arial" w:cs="Arial"/>
        <w:b/>
        <w:sz w:val="18"/>
        <w:szCs w:val="18"/>
      </w:rPr>
      <w:t>1</w:t>
    </w:r>
    <w:r>
      <w:rPr>
        <w:rFonts w:ascii="Arial" w:eastAsia="Arial" w:hAnsi="Arial" w:cs="Arial"/>
        <w:b/>
        <w:sz w:val="18"/>
        <w:szCs w:val="18"/>
      </w:rPr>
      <w:t xml:space="preserve"> | </w:t>
    </w:r>
    <w:r>
      <w:rPr>
        <w:rFonts w:ascii="Arial" w:eastAsia="Arial" w:hAnsi="Arial" w:cs="Arial"/>
        <w:sz w:val="18"/>
        <w:szCs w:val="18"/>
      </w:rPr>
      <w:t>VII</w:t>
    </w:r>
    <w:r w:rsidR="00131F0C">
      <w:rPr>
        <w:rFonts w:ascii="Arial" w:eastAsia="Arial" w:hAnsi="Arial" w:cs="Arial"/>
        <w:sz w:val="18"/>
        <w:szCs w:val="18"/>
      </w:rPr>
      <w:t>I</w:t>
    </w:r>
    <w:r>
      <w:rPr>
        <w:rFonts w:ascii="Arial" w:eastAsia="Arial" w:hAnsi="Arial" w:cs="Arial"/>
        <w:sz w:val="18"/>
        <w:szCs w:val="18"/>
      </w:rPr>
      <w:t xml:space="preserve"> CHAIR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7017D"/>
    <w:multiLevelType w:val="hybridMultilevel"/>
    <w:tmpl w:val="E2E27520"/>
    <w:lvl w:ilvl="0" w:tplc="F398D74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B0AD8"/>
    <w:multiLevelType w:val="hybridMultilevel"/>
    <w:tmpl w:val="3E8C0EDA"/>
    <w:lvl w:ilvl="0" w:tplc="CBB21F3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9B"/>
    <w:rsid w:val="0002226B"/>
    <w:rsid w:val="00053089"/>
    <w:rsid w:val="000559E7"/>
    <w:rsid w:val="0009278E"/>
    <w:rsid w:val="0009572A"/>
    <w:rsid w:val="000F27F4"/>
    <w:rsid w:val="00106891"/>
    <w:rsid w:val="0011028A"/>
    <w:rsid w:val="00110F8B"/>
    <w:rsid w:val="00131F0C"/>
    <w:rsid w:val="00135795"/>
    <w:rsid w:val="001468B1"/>
    <w:rsid w:val="00176F2F"/>
    <w:rsid w:val="001D16B8"/>
    <w:rsid w:val="00204716"/>
    <w:rsid w:val="00226615"/>
    <w:rsid w:val="00256709"/>
    <w:rsid w:val="00262282"/>
    <w:rsid w:val="00282B99"/>
    <w:rsid w:val="002C118D"/>
    <w:rsid w:val="003A3129"/>
    <w:rsid w:val="003B4B37"/>
    <w:rsid w:val="003B7137"/>
    <w:rsid w:val="003C6208"/>
    <w:rsid w:val="0044019C"/>
    <w:rsid w:val="00455DF8"/>
    <w:rsid w:val="004833AA"/>
    <w:rsid w:val="004A219F"/>
    <w:rsid w:val="00574A5A"/>
    <w:rsid w:val="00590F5D"/>
    <w:rsid w:val="005A0789"/>
    <w:rsid w:val="00604AA5"/>
    <w:rsid w:val="00640E81"/>
    <w:rsid w:val="00684BCA"/>
    <w:rsid w:val="006C4732"/>
    <w:rsid w:val="006D0E9B"/>
    <w:rsid w:val="006D255F"/>
    <w:rsid w:val="00700803"/>
    <w:rsid w:val="007038E6"/>
    <w:rsid w:val="00735006"/>
    <w:rsid w:val="007460A8"/>
    <w:rsid w:val="00775C5A"/>
    <w:rsid w:val="00782AEE"/>
    <w:rsid w:val="00834FBA"/>
    <w:rsid w:val="0085456E"/>
    <w:rsid w:val="008558DC"/>
    <w:rsid w:val="00887980"/>
    <w:rsid w:val="00951448"/>
    <w:rsid w:val="00962753"/>
    <w:rsid w:val="00992BE5"/>
    <w:rsid w:val="0099379C"/>
    <w:rsid w:val="009C19C9"/>
    <w:rsid w:val="009C697E"/>
    <w:rsid w:val="00A27091"/>
    <w:rsid w:val="00A37613"/>
    <w:rsid w:val="00AE2EAF"/>
    <w:rsid w:val="00AE59F1"/>
    <w:rsid w:val="00AF594A"/>
    <w:rsid w:val="00B11BDC"/>
    <w:rsid w:val="00B2501D"/>
    <w:rsid w:val="00B67A30"/>
    <w:rsid w:val="00B72618"/>
    <w:rsid w:val="00B83AD3"/>
    <w:rsid w:val="00B84D59"/>
    <w:rsid w:val="00BB5B3E"/>
    <w:rsid w:val="00BF6F3A"/>
    <w:rsid w:val="00C65254"/>
    <w:rsid w:val="00C76CC4"/>
    <w:rsid w:val="00CA7040"/>
    <w:rsid w:val="00CE736C"/>
    <w:rsid w:val="00CF14F5"/>
    <w:rsid w:val="00D07AEA"/>
    <w:rsid w:val="00D52409"/>
    <w:rsid w:val="00D833DE"/>
    <w:rsid w:val="00D9226F"/>
    <w:rsid w:val="00D92A6D"/>
    <w:rsid w:val="00D957E7"/>
    <w:rsid w:val="00D95B3E"/>
    <w:rsid w:val="00DA75A4"/>
    <w:rsid w:val="00DC61C0"/>
    <w:rsid w:val="00DD5985"/>
    <w:rsid w:val="00DF668F"/>
    <w:rsid w:val="00EA3FCD"/>
    <w:rsid w:val="00EC12CC"/>
    <w:rsid w:val="00EC1FFC"/>
    <w:rsid w:val="00EC2BB5"/>
    <w:rsid w:val="00ED64C6"/>
    <w:rsid w:val="00F0586B"/>
    <w:rsid w:val="00F44E1D"/>
    <w:rsid w:val="00F54C03"/>
    <w:rsid w:val="00F873AC"/>
    <w:rsid w:val="00FC7E6A"/>
    <w:rsid w:val="00FD1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3583"/>
  <w15:chartTrackingRefBased/>
  <w15:docId w15:val="{7964F895-4F91-FE40-89B9-180214A5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E9B"/>
    <w:rPr>
      <w:rFonts w:ascii="Times New Roman" w:hAnsi="Times New Roman" w:cs="Times New Roman"/>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9B"/>
    <w:pPr>
      <w:tabs>
        <w:tab w:val="center" w:pos="4680"/>
        <w:tab w:val="right" w:pos="9360"/>
      </w:tabs>
    </w:pPr>
    <w:rPr>
      <w:rFonts w:ascii="Cambria" w:hAnsi="Cambria" w:cs="Cambria"/>
      <w:color w:val="000000"/>
      <w:lang w:eastAsia="zh-TW"/>
    </w:rPr>
  </w:style>
  <w:style w:type="character" w:customStyle="1" w:styleId="a4">
    <w:name w:val="页眉 字符"/>
    <w:basedOn w:val="a0"/>
    <w:link w:val="a3"/>
    <w:uiPriority w:val="99"/>
    <w:rsid w:val="006D0E9B"/>
    <w:rPr>
      <w:rFonts w:ascii="Cambria" w:hAnsi="Cambria" w:cs="Cambria"/>
      <w:color w:val="000000"/>
      <w:lang w:eastAsia="zh-TW"/>
    </w:rPr>
  </w:style>
  <w:style w:type="paragraph" w:styleId="a5">
    <w:name w:val="footer"/>
    <w:basedOn w:val="a"/>
    <w:link w:val="a6"/>
    <w:uiPriority w:val="99"/>
    <w:unhideWhenUsed/>
    <w:rsid w:val="006D0E9B"/>
    <w:pPr>
      <w:tabs>
        <w:tab w:val="center" w:pos="4680"/>
        <w:tab w:val="right" w:pos="9360"/>
      </w:tabs>
    </w:pPr>
    <w:rPr>
      <w:rFonts w:ascii="Cambria" w:hAnsi="Cambria" w:cs="Cambria"/>
      <w:color w:val="000000"/>
      <w:lang w:eastAsia="zh-TW"/>
    </w:rPr>
  </w:style>
  <w:style w:type="character" w:customStyle="1" w:styleId="a6">
    <w:name w:val="页脚 字符"/>
    <w:basedOn w:val="a0"/>
    <w:link w:val="a5"/>
    <w:uiPriority w:val="99"/>
    <w:rsid w:val="006D0E9B"/>
    <w:rPr>
      <w:rFonts w:ascii="Cambria" w:hAnsi="Cambria" w:cs="Cambria"/>
      <w:color w:val="000000"/>
      <w:lang w:eastAsia="zh-TW"/>
    </w:rPr>
  </w:style>
  <w:style w:type="paragraph" w:styleId="a7">
    <w:name w:val="Normal (Web)"/>
    <w:basedOn w:val="a"/>
    <w:uiPriority w:val="99"/>
    <w:unhideWhenUsed/>
    <w:rsid w:val="006D0E9B"/>
    <w:pPr>
      <w:spacing w:before="100" w:beforeAutospacing="1" w:after="100" w:afterAutospacing="1"/>
    </w:pPr>
  </w:style>
  <w:style w:type="character" w:styleId="a8">
    <w:name w:val="Hyperlink"/>
    <w:basedOn w:val="a0"/>
    <w:uiPriority w:val="99"/>
    <w:unhideWhenUsed/>
    <w:rsid w:val="006D0E9B"/>
    <w:rPr>
      <w:color w:val="0000FF"/>
      <w:u w:val="single"/>
    </w:rPr>
  </w:style>
  <w:style w:type="character" w:styleId="a9">
    <w:name w:val="Unresolved Mention"/>
    <w:basedOn w:val="a0"/>
    <w:uiPriority w:val="99"/>
    <w:semiHidden/>
    <w:unhideWhenUsed/>
    <w:rsid w:val="000559E7"/>
    <w:rPr>
      <w:color w:val="605E5C"/>
      <w:shd w:val="clear" w:color="auto" w:fill="E1DFDD"/>
    </w:rPr>
  </w:style>
  <w:style w:type="paragraph" w:styleId="aa">
    <w:name w:val="List Paragraph"/>
    <w:basedOn w:val="a"/>
    <w:uiPriority w:val="34"/>
    <w:qFormat/>
    <w:rsid w:val="00AE2EAF"/>
    <w:pPr>
      <w:ind w:left="720"/>
      <w:contextualSpacing/>
    </w:pPr>
  </w:style>
  <w:style w:type="character" w:styleId="ab">
    <w:name w:val="Strong"/>
    <w:basedOn w:val="a0"/>
    <w:uiPriority w:val="22"/>
    <w:qFormat/>
    <w:rsid w:val="00B67A30"/>
    <w:rPr>
      <w:b/>
      <w:bCs/>
    </w:rPr>
  </w:style>
  <w:style w:type="character" w:styleId="ac">
    <w:name w:val="FollowedHyperlink"/>
    <w:basedOn w:val="a0"/>
    <w:uiPriority w:val="99"/>
    <w:semiHidden/>
    <w:unhideWhenUsed/>
    <w:rsid w:val="00226615"/>
    <w:rPr>
      <w:color w:val="954F72" w:themeColor="followedHyperlink"/>
      <w:u w:val="single"/>
    </w:rPr>
  </w:style>
  <w:style w:type="character" w:customStyle="1" w:styleId="apple-converted-space">
    <w:name w:val="apple-converted-space"/>
    <w:basedOn w:val="a0"/>
    <w:rsid w:val="00962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4618">
      <w:bodyDiv w:val="1"/>
      <w:marLeft w:val="0"/>
      <w:marRight w:val="0"/>
      <w:marTop w:val="0"/>
      <w:marBottom w:val="0"/>
      <w:divBdr>
        <w:top w:val="none" w:sz="0" w:space="0" w:color="auto"/>
        <w:left w:val="none" w:sz="0" w:space="0" w:color="auto"/>
        <w:bottom w:val="none" w:sz="0" w:space="0" w:color="auto"/>
        <w:right w:val="none" w:sz="0" w:space="0" w:color="auto"/>
      </w:divBdr>
    </w:div>
    <w:div w:id="121467237">
      <w:bodyDiv w:val="1"/>
      <w:marLeft w:val="0"/>
      <w:marRight w:val="0"/>
      <w:marTop w:val="0"/>
      <w:marBottom w:val="0"/>
      <w:divBdr>
        <w:top w:val="none" w:sz="0" w:space="0" w:color="auto"/>
        <w:left w:val="none" w:sz="0" w:space="0" w:color="auto"/>
        <w:bottom w:val="none" w:sz="0" w:space="0" w:color="auto"/>
        <w:right w:val="none" w:sz="0" w:space="0" w:color="auto"/>
      </w:divBdr>
    </w:div>
    <w:div w:id="347755886">
      <w:bodyDiv w:val="1"/>
      <w:marLeft w:val="0"/>
      <w:marRight w:val="0"/>
      <w:marTop w:val="0"/>
      <w:marBottom w:val="0"/>
      <w:divBdr>
        <w:top w:val="none" w:sz="0" w:space="0" w:color="auto"/>
        <w:left w:val="none" w:sz="0" w:space="0" w:color="auto"/>
        <w:bottom w:val="none" w:sz="0" w:space="0" w:color="auto"/>
        <w:right w:val="none" w:sz="0" w:space="0" w:color="auto"/>
      </w:divBdr>
    </w:div>
    <w:div w:id="385034495">
      <w:bodyDiv w:val="1"/>
      <w:marLeft w:val="0"/>
      <w:marRight w:val="0"/>
      <w:marTop w:val="0"/>
      <w:marBottom w:val="0"/>
      <w:divBdr>
        <w:top w:val="none" w:sz="0" w:space="0" w:color="auto"/>
        <w:left w:val="none" w:sz="0" w:space="0" w:color="auto"/>
        <w:bottom w:val="none" w:sz="0" w:space="0" w:color="auto"/>
        <w:right w:val="none" w:sz="0" w:space="0" w:color="auto"/>
      </w:divBdr>
    </w:div>
    <w:div w:id="558976453">
      <w:bodyDiv w:val="1"/>
      <w:marLeft w:val="0"/>
      <w:marRight w:val="0"/>
      <w:marTop w:val="0"/>
      <w:marBottom w:val="0"/>
      <w:divBdr>
        <w:top w:val="none" w:sz="0" w:space="0" w:color="auto"/>
        <w:left w:val="none" w:sz="0" w:space="0" w:color="auto"/>
        <w:bottom w:val="none" w:sz="0" w:space="0" w:color="auto"/>
        <w:right w:val="none" w:sz="0" w:space="0" w:color="auto"/>
      </w:divBdr>
    </w:div>
    <w:div w:id="753935824">
      <w:bodyDiv w:val="1"/>
      <w:marLeft w:val="0"/>
      <w:marRight w:val="0"/>
      <w:marTop w:val="0"/>
      <w:marBottom w:val="0"/>
      <w:divBdr>
        <w:top w:val="none" w:sz="0" w:space="0" w:color="auto"/>
        <w:left w:val="none" w:sz="0" w:space="0" w:color="auto"/>
        <w:bottom w:val="none" w:sz="0" w:space="0" w:color="auto"/>
        <w:right w:val="none" w:sz="0" w:space="0" w:color="auto"/>
      </w:divBdr>
    </w:div>
    <w:div w:id="1066413508">
      <w:bodyDiv w:val="1"/>
      <w:marLeft w:val="0"/>
      <w:marRight w:val="0"/>
      <w:marTop w:val="0"/>
      <w:marBottom w:val="0"/>
      <w:divBdr>
        <w:top w:val="none" w:sz="0" w:space="0" w:color="auto"/>
        <w:left w:val="none" w:sz="0" w:space="0" w:color="auto"/>
        <w:bottom w:val="none" w:sz="0" w:space="0" w:color="auto"/>
        <w:right w:val="none" w:sz="0" w:space="0" w:color="auto"/>
      </w:divBdr>
      <w:divsChild>
        <w:div w:id="2073111201">
          <w:marLeft w:val="0"/>
          <w:marRight w:val="0"/>
          <w:marTop w:val="0"/>
          <w:marBottom w:val="0"/>
          <w:divBdr>
            <w:top w:val="none" w:sz="0" w:space="0" w:color="auto"/>
            <w:left w:val="none" w:sz="0" w:space="0" w:color="auto"/>
            <w:bottom w:val="none" w:sz="0" w:space="0" w:color="auto"/>
            <w:right w:val="none" w:sz="0" w:space="0" w:color="auto"/>
          </w:divBdr>
          <w:divsChild>
            <w:div w:id="97413394">
              <w:marLeft w:val="0"/>
              <w:marRight w:val="0"/>
              <w:marTop w:val="0"/>
              <w:marBottom w:val="0"/>
              <w:divBdr>
                <w:top w:val="none" w:sz="0" w:space="0" w:color="auto"/>
                <w:left w:val="none" w:sz="0" w:space="0" w:color="auto"/>
                <w:bottom w:val="none" w:sz="0" w:space="0" w:color="auto"/>
                <w:right w:val="none" w:sz="0" w:space="0" w:color="auto"/>
              </w:divBdr>
              <w:divsChild>
                <w:div w:id="1771241859">
                  <w:marLeft w:val="0"/>
                  <w:marRight w:val="0"/>
                  <w:marTop w:val="0"/>
                  <w:marBottom w:val="0"/>
                  <w:divBdr>
                    <w:top w:val="none" w:sz="0" w:space="0" w:color="auto"/>
                    <w:left w:val="none" w:sz="0" w:space="0" w:color="auto"/>
                    <w:bottom w:val="none" w:sz="0" w:space="0" w:color="auto"/>
                    <w:right w:val="none" w:sz="0" w:space="0" w:color="auto"/>
                  </w:divBdr>
                  <w:divsChild>
                    <w:div w:id="579098476">
                      <w:marLeft w:val="0"/>
                      <w:marRight w:val="0"/>
                      <w:marTop w:val="0"/>
                      <w:marBottom w:val="0"/>
                      <w:divBdr>
                        <w:top w:val="none" w:sz="0" w:space="0" w:color="auto"/>
                        <w:left w:val="none" w:sz="0" w:space="0" w:color="auto"/>
                        <w:bottom w:val="none" w:sz="0" w:space="0" w:color="auto"/>
                        <w:right w:val="none" w:sz="0" w:space="0" w:color="auto"/>
                      </w:divBdr>
                      <w:divsChild>
                        <w:div w:id="1766028157">
                          <w:marLeft w:val="0"/>
                          <w:marRight w:val="0"/>
                          <w:marTop w:val="0"/>
                          <w:marBottom w:val="0"/>
                          <w:divBdr>
                            <w:top w:val="none" w:sz="0" w:space="0" w:color="auto"/>
                            <w:left w:val="none" w:sz="0" w:space="0" w:color="auto"/>
                            <w:bottom w:val="none" w:sz="0" w:space="0" w:color="auto"/>
                            <w:right w:val="none" w:sz="0" w:space="0" w:color="auto"/>
                          </w:divBdr>
                          <w:divsChild>
                            <w:div w:id="391806777">
                              <w:marLeft w:val="0"/>
                              <w:marRight w:val="300"/>
                              <w:marTop w:val="180"/>
                              <w:marBottom w:val="0"/>
                              <w:divBdr>
                                <w:top w:val="none" w:sz="0" w:space="0" w:color="auto"/>
                                <w:left w:val="none" w:sz="0" w:space="0" w:color="auto"/>
                                <w:bottom w:val="none" w:sz="0" w:space="0" w:color="auto"/>
                                <w:right w:val="none" w:sz="0" w:space="0" w:color="auto"/>
                              </w:divBdr>
                              <w:divsChild>
                                <w:div w:id="11794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422684">
          <w:marLeft w:val="0"/>
          <w:marRight w:val="0"/>
          <w:marTop w:val="0"/>
          <w:marBottom w:val="0"/>
          <w:divBdr>
            <w:top w:val="none" w:sz="0" w:space="0" w:color="auto"/>
            <w:left w:val="none" w:sz="0" w:space="0" w:color="auto"/>
            <w:bottom w:val="none" w:sz="0" w:space="0" w:color="auto"/>
            <w:right w:val="none" w:sz="0" w:space="0" w:color="auto"/>
          </w:divBdr>
          <w:divsChild>
            <w:div w:id="1405647094">
              <w:marLeft w:val="0"/>
              <w:marRight w:val="0"/>
              <w:marTop w:val="0"/>
              <w:marBottom w:val="0"/>
              <w:divBdr>
                <w:top w:val="none" w:sz="0" w:space="0" w:color="auto"/>
                <w:left w:val="none" w:sz="0" w:space="0" w:color="auto"/>
                <w:bottom w:val="none" w:sz="0" w:space="0" w:color="auto"/>
                <w:right w:val="none" w:sz="0" w:space="0" w:color="auto"/>
              </w:divBdr>
              <w:divsChild>
                <w:div w:id="1070155937">
                  <w:marLeft w:val="0"/>
                  <w:marRight w:val="0"/>
                  <w:marTop w:val="0"/>
                  <w:marBottom w:val="0"/>
                  <w:divBdr>
                    <w:top w:val="none" w:sz="0" w:space="0" w:color="auto"/>
                    <w:left w:val="none" w:sz="0" w:space="0" w:color="auto"/>
                    <w:bottom w:val="none" w:sz="0" w:space="0" w:color="auto"/>
                    <w:right w:val="none" w:sz="0" w:space="0" w:color="auto"/>
                  </w:divBdr>
                  <w:divsChild>
                    <w:div w:id="505370031">
                      <w:marLeft w:val="0"/>
                      <w:marRight w:val="0"/>
                      <w:marTop w:val="0"/>
                      <w:marBottom w:val="0"/>
                      <w:divBdr>
                        <w:top w:val="none" w:sz="0" w:space="0" w:color="auto"/>
                        <w:left w:val="none" w:sz="0" w:space="0" w:color="auto"/>
                        <w:bottom w:val="none" w:sz="0" w:space="0" w:color="auto"/>
                        <w:right w:val="none" w:sz="0" w:space="0" w:color="auto"/>
                      </w:divBdr>
                      <w:divsChild>
                        <w:div w:id="19956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297952">
      <w:bodyDiv w:val="1"/>
      <w:marLeft w:val="0"/>
      <w:marRight w:val="0"/>
      <w:marTop w:val="0"/>
      <w:marBottom w:val="0"/>
      <w:divBdr>
        <w:top w:val="none" w:sz="0" w:space="0" w:color="auto"/>
        <w:left w:val="none" w:sz="0" w:space="0" w:color="auto"/>
        <w:bottom w:val="none" w:sz="0" w:space="0" w:color="auto"/>
        <w:right w:val="none" w:sz="0" w:space="0" w:color="auto"/>
      </w:divBdr>
    </w:div>
    <w:div w:id="1204561748">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7845827">
      <w:bodyDiv w:val="1"/>
      <w:marLeft w:val="0"/>
      <w:marRight w:val="0"/>
      <w:marTop w:val="0"/>
      <w:marBottom w:val="0"/>
      <w:divBdr>
        <w:top w:val="none" w:sz="0" w:space="0" w:color="auto"/>
        <w:left w:val="none" w:sz="0" w:space="0" w:color="auto"/>
        <w:bottom w:val="none" w:sz="0" w:space="0" w:color="auto"/>
        <w:right w:val="none" w:sz="0" w:space="0" w:color="auto"/>
      </w:divBdr>
    </w:div>
    <w:div w:id="1605651503">
      <w:bodyDiv w:val="1"/>
      <w:marLeft w:val="0"/>
      <w:marRight w:val="0"/>
      <w:marTop w:val="0"/>
      <w:marBottom w:val="0"/>
      <w:divBdr>
        <w:top w:val="none" w:sz="0" w:space="0" w:color="auto"/>
        <w:left w:val="none" w:sz="0" w:space="0" w:color="auto"/>
        <w:bottom w:val="none" w:sz="0" w:space="0" w:color="auto"/>
        <w:right w:val="none" w:sz="0" w:space="0" w:color="auto"/>
      </w:divBdr>
    </w:div>
    <w:div w:id="1866096508">
      <w:bodyDiv w:val="1"/>
      <w:marLeft w:val="0"/>
      <w:marRight w:val="0"/>
      <w:marTop w:val="0"/>
      <w:marBottom w:val="0"/>
      <w:divBdr>
        <w:top w:val="none" w:sz="0" w:space="0" w:color="auto"/>
        <w:left w:val="none" w:sz="0" w:space="0" w:color="auto"/>
        <w:bottom w:val="none" w:sz="0" w:space="0" w:color="auto"/>
        <w:right w:val="none" w:sz="0" w:space="0" w:color="auto"/>
      </w:divBdr>
    </w:div>
    <w:div w:id="18766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9/06/19/5-ways-to-fight-wealth-inequality.html" TargetMode="External"/><Relationship Id="rId13" Type="http://schemas.openxmlformats.org/officeDocument/2006/relationships/hyperlink" Target="https://www.cbpp.org/research/poverty-and-inequality/a-guide-to-statistics-on-historical-trends-in-income-inequal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verty.umich.edu/research-projects/policy-briefs/rising-wealth-inequality-causes-consequences-and-potential-responses/" TargetMode="External"/><Relationship Id="rId12" Type="http://schemas.openxmlformats.org/officeDocument/2006/relationships/hyperlink" Target="https://morocco.un.org/sites/default/files/2020-01/World-Social-Report-2020-FullRepor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ldcportal/support-measures-portal-for-ldcs/" TargetMode="External"/><Relationship Id="rId5" Type="http://schemas.openxmlformats.org/officeDocument/2006/relationships/footnotes" Target="footnotes.xml"/><Relationship Id="rId15" Type="http://schemas.openxmlformats.org/officeDocument/2006/relationships/hyperlink" Target="mailto:gpeebles@uiszc.org" TargetMode="External"/><Relationship Id="rId10" Type="http://schemas.openxmlformats.org/officeDocument/2006/relationships/hyperlink" Target="https://www.un.org/ldcportal/general-assembly-resolution-follow-up-to-the-4th-un-conference-on-ldcs-and-dates-for-ldc-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ldcportal/general-assembly-resolution-on-ldcs/" TargetMode="External"/><Relationship Id="rId14" Type="http://schemas.openxmlformats.org/officeDocument/2006/relationships/hyperlink" Target="mailto:21hwong@student.uisz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1456</Words>
  <Characters>8303</Characters>
  <Application>Microsoft Office Word</Application>
  <DocSecurity>0</DocSecurity>
  <Lines>69</Lines>
  <Paragraphs>19</Paragraphs>
  <ScaleCrop>false</ScaleCrop>
  <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Kim</dc:creator>
  <cp:keywords/>
  <dc:description/>
  <cp:lastModifiedBy>A2515</cp:lastModifiedBy>
  <cp:revision>2</cp:revision>
  <dcterms:created xsi:type="dcterms:W3CDTF">2020-12-16T10:45:00Z</dcterms:created>
  <dcterms:modified xsi:type="dcterms:W3CDTF">2020-12-16T10:45:00Z</dcterms:modified>
</cp:coreProperties>
</file>