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0A27" w14:textId="2FC24126" w:rsidR="006D0E9B" w:rsidRPr="00394C34" w:rsidRDefault="006D0E9B" w:rsidP="006D0E9B">
      <w:pPr>
        <w:spacing w:line="360" w:lineRule="auto"/>
        <w:ind w:left="2160" w:hanging="2160"/>
        <w:jc w:val="both"/>
        <w:rPr>
          <w:rFonts w:ascii="David" w:eastAsiaTheme="majorEastAsia" w:hAnsi="David" w:cs="Malgun Gothic"/>
        </w:rPr>
      </w:pPr>
      <w:r w:rsidRPr="00394C34">
        <w:rPr>
          <w:rFonts w:ascii="David" w:eastAsiaTheme="majorEastAsia" w:hAnsi="David"/>
          <w:sz w:val="26"/>
          <w:szCs w:val="26"/>
        </w:rPr>
        <w:t>Forum</w:t>
      </w:r>
      <w:r w:rsidR="00911479" w:rsidRPr="00394C34">
        <w:rPr>
          <w:rFonts w:ascii="David" w:eastAsiaTheme="majorEastAsia" w:hAnsi="David"/>
          <w:sz w:val="26"/>
          <w:szCs w:val="26"/>
        </w:rPr>
        <w:t>: Chinese Committee</w:t>
      </w:r>
    </w:p>
    <w:p w14:paraId="24865834" w14:textId="3D346158" w:rsidR="006D0E9B" w:rsidRPr="00394C34" w:rsidRDefault="006D0E9B" w:rsidP="006D0E9B">
      <w:pPr>
        <w:spacing w:line="360" w:lineRule="auto"/>
        <w:ind w:left="2160" w:hanging="2160"/>
        <w:jc w:val="both"/>
        <w:rPr>
          <w:rFonts w:ascii="David" w:eastAsiaTheme="majorEastAsia" w:hAnsi="David"/>
          <w:sz w:val="26"/>
          <w:szCs w:val="26"/>
        </w:rPr>
      </w:pPr>
      <w:r w:rsidRPr="00394C34">
        <w:rPr>
          <w:rFonts w:ascii="David" w:eastAsiaTheme="majorEastAsia" w:hAnsi="David"/>
          <w:sz w:val="26"/>
          <w:szCs w:val="26"/>
        </w:rPr>
        <w:t>Agenda:</w:t>
      </w:r>
      <w:r w:rsidR="00CD46BB" w:rsidRPr="00394C34">
        <w:rPr>
          <w:rFonts w:ascii="David" w:eastAsiaTheme="majorEastAsia" w:hAnsi="David"/>
          <w:sz w:val="26"/>
          <w:szCs w:val="26"/>
        </w:rPr>
        <w:t xml:space="preserve"> On measures to promote a practice of peaceful </w:t>
      </w:r>
      <w:r w:rsidR="00A54599" w:rsidRPr="00394C34">
        <w:rPr>
          <w:rFonts w:ascii="David" w:eastAsiaTheme="majorEastAsia" w:hAnsi="David"/>
          <w:sz w:val="26"/>
          <w:szCs w:val="26"/>
        </w:rPr>
        <w:t>crowd management during protests</w:t>
      </w:r>
    </w:p>
    <w:p w14:paraId="1D875293" w14:textId="04D6B3B4" w:rsidR="00A54599" w:rsidRPr="00394C34" w:rsidRDefault="00A54599" w:rsidP="006D0E9B">
      <w:pPr>
        <w:spacing w:line="360" w:lineRule="auto"/>
        <w:ind w:left="2160" w:hanging="2160"/>
        <w:jc w:val="both"/>
        <w:rPr>
          <w:rFonts w:ascii="David" w:eastAsiaTheme="majorEastAsia" w:hAnsi="David"/>
          <w:lang w:eastAsia="zh-CN"/>
        </w:rPr>
      </w:pPr>
      <w:r w:rsidRPr="00394C34">
        <w:rPr>
          <w:rFonts w:ascii="David" w:eastAsiaTheme="majorEastAsia" w:hAnsi="David"/>
          <w:sz w:val="26"/>
          <w:szCs w:val="26"/>
        </w:rPr>
        <w:t xml:space="preserve">                </w:t>
      </w:r>
      <w:r w:rsidRPr="00394C34">
        <w:rPr>
          <w:rFonts w:ascii="David" w:eastAsiaTheme="majorEastAsia" w:hAnsi="David"/>
          <w:sz w:val="26"/>
          <w:szCs w:val="26"/>
          <w:lang w:eastAsia="zh-CN"/>
        </w:rPr>
        <w:t>关于促进和平监管抗议</w:t>
      </w:r>
      <w:r w:rsidR="00246DEA" w:rsidRPr="00394C34">
        <w:rPr>
          <w:rFonts w:ascii="David" w:eastAsiaTheme="majorEastAsia" w:hAnsi="David"/>
          <w:sz w:val="26"/>
          <w:szCs w:val="26"/>
          <w:lang w:eastAsia="zh-CN"/>
        </w:rPr>
        <w:t>活动的措施</w:t>
      </w:r>
    </w:p>
    <w:p w14:paraId="50F29B28" w14:textId="6137B3BF" w:rsidR="006D0E9B" w:rsidRPr="00394C34" w:rsidRDefault="006D0E9B" w:rsidP="006D0E9B">
      <w:pPr>
        <w:spacing w:line="360" w:lineRule="auto"/>
        <w:ind w:left="2160" w:hanging="2160"/>
        <w:jc w:val="both"/>
        <w:rPr>
          <w:rFonts w:ascii="David" w:eastAsiaTheme="majorEastAsia" w:hAnsi="David"/>
        </w:rPr>
      </w:pPr>
      <w:r w:rsidRPr="00394C34">
        <w:rPr>
          <w:rFonts w:ascii="David" w:eastAsiaTheme="majorEastAsia" w:hAnsi="David"/>
          <w:sz w:val="26"/>
          <w:szCs w:val="26"/>
        </w:rPr>
        <w:t>Student Officer:</w:t>
      </w:r>
      <w:r w:rsidR="00246DEA" w:rsidRPr="00394C34">
        <w:rPr>
          <w:rFonts w:ascii="David" w:eastAsiaTheme="majorEastAsia" w:hAnsi="David"/>
          <w:sz w:val="26"/>
          <w:szCs w:val="26"/>
        </w:rPr>
        <w:t xml:space="preserve"> Jenny Ji</w:t>
      </w:r>
    </w:p>
    <w:p w14:paraId="06372653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</w:rPr>
      </w:pPr>
      <w:r w:rsidRPr="00394C34">
        <w:rPr>
          <w:rFonts w:ascii="David" w:eastAsiaTheme="majorEastAsia" w:hAnsi="Davi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E91F779" wp14:editId="00CFBC58">
                <wp:simplePos x="0" y="0"/>
                <wp:positionH relativeFrom="margin">
                  <wp:posOffset>-76199</wp:posOffset>
                </wp:positionH>
                <wp:positionV relativeFrom="paragraph">
                  <wp:posOffset>139700</wp:posOffset>
                </wp:positionV>
                <wp:extent cx="6642100" cy="12700"/>
                <wp:effectExtent l="0" t="12700" r="2540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4950" y="3780000"/>
                          <a:ext cx="66421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F4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pt;margin-top:11pt;width:52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" o:allowincell="f" strokeweight="3pt">
                <v:stroke joinstyle="miter"/>
                <w10:wrap anchorx="margin"/>
              </v:shape>
            </w:pict>
          </mc:Fallback>
        </mc:AlternateContent>
      </w:r>
    </w:p>
    <w:p w14:paraId="0CC5FAFF" w14:textId="62788C3D" w:rsidR="006D0E9B" w:rsidRPr="00480C3E" w:rsidRDefault="006D0E9B" w:rsidP="006D0E9B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480C3E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Introduction</w:t>
      </w:r>
    </w:p>
    <w:p w14:paraId="4E15BA02" w14:textId="6BC2159C" w:rsidR="00CD3215" w:rsidRPr="00394C34" w:rsidRDefault="00CD3215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/>
        </w:rPr>
      </w:pP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抗议活动（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protest activity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）是一种激烈的利益表达方式，通常带有某些不合理的行为特征。表现形式为示威游行、暴力冲突、武装对抗等等。当一个国家发生了抗议活动，并说明次国家的社会问题</w:t>
      </w:r>
      <w:r w:rsidR="00A53E3F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以及体制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已经</w:t>
      </w:r>
      <w:r w:rsidR="00F81D3E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需要整改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。然而抗议活动的重要性远远大于我们想象的程度，因此拥有一个正当、公平并且可以解决抗议的方法特别重要。</w:t>
      </w:r>
    </w:p>
    <w:p w14:paraId="5B3A9817" w14:textId="71E98BAF" w:rsidR="004C0BD4" w:rsidRPr="00394C34" w:rsidRDefault="004C0BD4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/>
        </w:rPr>
      </w:pPr>
    </w:p>
    <w:p w14:paraId="27A0B6E8" w14:textId="0D26DC28" w:rsidR="004C0BD4" w:rsidRPr="00394C34" w:rsidRDefault="00735A53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/>
        </w:rPr>
      </w:pP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抗议活动基本上都是由一个根本原因而导致的，</w:t>
      </w:r>
      <w:r w:rsidR="00921A6A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例如当地的居民之间发生</w:t>
      </w:r>
      <w:r w:rsidR="00D712AD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了种族歧视。而政府若没有及时发现问题将会导致居民间的不合越来越大，因而造成抗议活动并带来毁灭性的伤害。</w:t>
      </w:r>
    </w:p>
    <w:p w14:paraId="328DBF89" w14:textId="77777777" w:rsidR="00CD3215" w:rsidRPr="00394C34" w:rsidRDefault="00CD3215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/>
        </w:rPr>
      </w:pPr>
    </w:p>
    <w:p w14:paraId="02F9B853" w14:textId="192BAFF9" w:rsidR="00CD3215" w:rsidRPr="00394C34" w:rsidRDefault="00CD3215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 w:eastAsia="ko-KR"/>
        </w:rPr>
      </w:pP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世界上几乎每一个国家都有发生抗议活动的行为，但是当抗议活动真正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 xml:space="preserve"> 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发生的时候。各个国家处理方式将会决定接下来的抗议活动将会如何发展。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 xml:space="preserve"> 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好的</w:t>
      </w:r>
      <w:r w:rsidR="00011848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应对方针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便会有好的结果</w:t>
      </w:r>
      <w:r w:rsidR="00F652A1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。</w:t>
      </w:r>
    </w:p>
    <w:p w14:paraId="626692E8" w14:textId="141EBD07" w:rsidR="000A179D" w:rsidRPr="00394C34" w:rsidRDefault="000A179D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 w:eastAsia="ko-KR"/>
        </w:rPr>
      </w:pPr>
    </w:p>
    <w:p w14:paraId="0CF388A4" w14:textId="6ED3641B" w:rsidR="00307F57" w:rsidRPr="00394C34" w:rsidRDefault="000A179D" w:rsidP="00D8313D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/>
        </w:rPr>
      </w:pP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有些国家的处理方式</w:t>
      </w:r>
      <w:r w:rsidR="004C0BD4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将会更加及时</w:t>
      </w:r>
      <w:r w:rsidR="00016E6B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，</w:t>
      </w:r>
      <w:r w:rsidR="004C0BD4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并有效的的解决</w:t>
      </w:r>
      <w:r w:rsidR="00EE61A5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根本原因并预防抗议活动的发生</w:t>
      </w:r>
      <w:r w:rsidR="00016E6B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。</w:t>
      </w:r>
      <w:r w:rsidR="00AE3CDE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根据根本原因的问题严重性也将会决定</w:t>
      </w:r>
      <w:r w:rsidR="00C712DE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政府是否有能力来解决此问题，</w:t>
      </w:r>
      <w:r w:rsidR="000A65E9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很多根本问题是跟整个国家都有相关的。因此政府偶尔会有解决不了问题的情况，而这种情况将会导致民众</w:t>
      </w:r>
      <w:r w:rsidR="008C1414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发生抗议活动并造成暴乱。</w:t>
      </w:r>
      <w:r w:rsidR="008C1414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 xml:space="preserve"> </w:t>
      </w:r>
      <w:r w:rsidR="008C1414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而使</w:t>
      </w:r>
      <w:r w:rsidR="00682C63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整个国家陷入混乱。</w:t>
      </w:r>
    </w:p>
    <w:p w14:paraId="3EB446FC" w14:textId="25141009" w:rsidR="00307F57" w:rsidRPr="00394C34" w:rsidRDefault="00307F57" w:rsidP="00D8313D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/>
        </w:rPr>
      </w:pPr>
    </w:p>
    <w:p w14:paraId="0DB7DE9F" w14:textId="2F082EBF" w:rsidR="00307F57" w:rsidRPr="00394C34" w:rsidRDefault="00307F57" w:rsidP="00D8313D">
      <w:pPr>
        <w:pStyle w:val="s3"/>
        <w:spacing w:before="0" w:beforeAutospacing="0" w:after="0" w:afterAutospacing="0" w:line="324" w:lineRule="atLeast"/>
        <w:ind w:right="1040"/>
        <w:divId w:val="2074885320"/>
        <w:rPr>
          <w:rFonts w:ascii="David" w:eastAsiaTheme="majorEastAsia" w:hAnsi="David"/>
          <w:color w:val="000000"/>
          <w:sz w:val="26"/>
          <w:szCs w:val="26"/>
          <w:lang w:val="en-US"/>
        </w:rPr>
      </w:pP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当一个国家陷入混乱的时候</w:t>
      </w:r>
      <w:r w:rsidR="00856DE8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，政府将会很难管理或是管理不了一个国家。</w:t>
      </w:r>
      <w:r w:rsidR="00BE5507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当一个抗议活动严重到一个</w:t>
      </w:r>
      <w:r w:rsidR="00244C83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程度的时候，联合国组织将会介入</w:t>
      </w:r>
      <w:r w:rsidR="006B371C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此活动并协助政府</w:t>
      </w:r>
      <w:r w:rsidR="00692671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解决抗议活动的根本问题。并在必要的时候援助</w:t>
      </w:r>
      <w:r w:rsidR="004F3254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经济上或是其他方面上的支持。</w:t>
      </w:r>
    </w:p>
    <w:p w14:paraId="7774DF6E" w14:textId="59AC77F8" w:rsidR="00A81A6A" w:rsidRPr="00394C34" w:rsidRDefault="00A81A6A" w:rsidP="001168A1">
      <w:pPr>
        <w:pStyle w:val="s3"/>
        <w:spacing w:before="0" w:beforeAutospacing="0" w:after="0" w:afterAutospacing="0" w:line="324" w:lineRule="atLeast"/>
        <w:ind w:right="1040"/>
        <w:rPr>
          <w:rFonts w:ascii="David" w:eastAsiaTheme="majorEastAsia" w:hAnsi="David"/>
          <w:color w:val="000000"/>
          <w:sz w:val="26"/>
          <w:szCs w:val="26"/>
          <w:lang w:val="en-US"/>
        </w:rPr>
      </w:pPr>
    </w:p>
    <w:p w14:paraId="1CDECC4A" w14:textId="6D707DC8" w:rsidR="00A27091" w:rsidRPr="00394C34" w:rsidRDefault="004D05E9" w:rsidP="00402B10">
      <w:pPr>
        <w:pStyle w:val="s3"/>
        <w:spacing w:before="0" w:beforeAutospacing="0" w:after="0" w:afterAutospacing="0" w:line="324" w:lineRule="atLeast"/>
        <w:ind w:right="1040"/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</w:pP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国家在某种程度上</w:t>
      </w:r>
      <w:r w:rsidR="00215BF2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在解决</w:t>
      </w:r>
      <w:r w:rsidR="006E3471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抗议活动的根本问题上</w:t>
      </w:r>
      <w:r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遇</w:t>
      </w:r>
      <w:r w:rsidR="00AA7D6F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到</w:t>
      </w:r>
      <w:r w:rsidR="00017761" w:rsidRPr="00394C34">
        <w:rPr>
          <w:rFonts w:ascii="David" w:eastAsiaTheme="majorEastAsia" w:hAnsi="David"/>
          <w:color w:val="000000"/>
          <w:sz w:val="26"/>
          <w:szCs w:val="26"/>
          <w:lang w:val="en-US"/>
        </w:rPr>
        <w:t>困难，</w:t>
      </w:r>
      <w:r w:rsidR="00DF3B6B" w:rsidRPr="00394C34"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  <w:t>这也是联合国组织存在的其中一个原因。联合国会在当国家真正需要帮助的时候</w:t>
      </w:r>
      <w:r w:rsidR="00707C1E" w:rsidRPr="00394C34"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  <w:t>介入并</w:t>
      </w:r>
      <w:r w:rsidR="00DF3B6B" w:rsidRPr="00394C34"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  <w:t>支援他们</w:t>
      </w:r>
      <w:r w:rsidR="001D4820" w:rsidRPr="00394C34"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  <w:t>，也会协助国家之间能够互相帮助彼此。</w:t>
      </w:r>
      <w:r w:rsidR="00F038E8" w:rsidRPr="00394C34"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  <w:t>往往国家之间的帮助也将会</w:t>
      </w:r>
      <w:r w:rsidR="005B75B7" w:rsidRPr="00394C34"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  <w:t>提升国家解决问题的效率</w:t>
      </w:r>
      <w:r w:rsidR="00B95045" w:rsidRPr="00394C34"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  <w:t>，因而国家之间的相互帮助也特别重要。</w:t>
      </w:r>
    </w:p>
    <w:p w14:paraId="0F96496F" w14:textId="138BF0D5" w:rsidR="00402B10" w:rsidRPr="00394C34" w:rsidRDefault="00402B10" w:rsidP="00402B10">
      <w:pPr>
        <w:pStyle w:val="s3"/>
        <w:spacing w:before="0" w:beforeAutospacing="0" w:after="0" w:afterAutospacing="0" w:line="324" w:lineRule="atLeast"/>
        <w:ind w:right="1040"/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</w:pPr>
    </w:p>
    <w:p w14:paraId="7AA2D61F" w14:textId="77777777" w:rsidR="00402B10" w:rsidRPr="00394C34" w:rsidRDefault="00402B10" w:rsidP="00402B10">
      <w:pPr>
        <w:pStyle w:val="s3"/>
        <w:spacing w:before="0" w:beforeAutospacing="0" w:after="0" w:afterAutospacing="0" w:line="324" w:lineRule="atLeast"/>
        <w:ind w:right="1040"/>
        <w:rPr>
          <w:rFonts w:ascii="David" w:eastAsiaTheme="majorEastAsia" w:hAnsi="David" w:cs="Apple SD Gothic Neo"/>
          <w:color w:val="000000"/>
          <w:sz w:val="26"/>
          <w:szCs w:val="26"/>
          <w:lang w:val="en-US"/>
        </w:rPr>
      </w:pPr>
    </w:p>
    <w:p w14:paraId="5CEB184E" w14:textId="68E8F4C9" w:rsidR="00ED64C6" w:rsidRPr="00394C34" w:rsidRDefault="00ED64C6" w:rsidP="006D0E9B">
      <w:pPr>
        <w:spacing w:line="360" w:lineRule="auto"/>
        <w:jc w:val="both"/>
        <w:rPr>
          <w:rFonts w:ascii="David" w:eastAsiaTheme="majorEastAsia" w:hAnsi="David"/>
        </w:rPr>
      </w:pPr>
    </w:p>
    <w:p w14:paraId="4523D59E" w14:textId="2B48E249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Key Terms</w:t>
      </w:r>
    </w:p>
    <w:p w14:paraId="261DE76F" w14:textId="347E5F1C" w:rsidR="009B5982" w:rsidRPr="00394C34" w:rsidRDefault="006B4523" w:rsidP="006D0E9B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lastRenderedPageBreak/>
        <w:t>原因</w:t>
      </w:r>
      <w:r w:rsidR="00C82650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｜民</w:t>
      </w:r>
      <w:r w:rsidR="0066544E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众</w:t>
      </w:r>
      <w:r w:rsidR="00C82650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｜矛盾｜</w:t>
      </w:r>
      <w:r w:rsidR="0081325B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介入</w:t>
      </w:r>
      <w:r w:rsidR="00D133DB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｜</w:t>
      </w:r>
      <w:r w:rsidR="00AC7FF1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效率</w:t>
      </w:r>
      <w:r w:rsidR="00D133DB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｜</w:t>
      </w:r>
      <w:r w:rsidR="00B80967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lang w:eastAsia="zh-CN"/>
        </w:rPr>
        <w:t>思考方式</w:t>
      </w:r>
    </w:p>
    <w:p w14:paraId="4FE39D11" w14:textId="77C111DB" w:rsidR="006C0D47" w:rsidRPr="00394C34" w:rsidRDefault="00167663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u w:val="single"/>
          <w:lang w:eastAsia="zh-CN"/>
        </w:rPr>
        <w:t>原因</w:t>
      </w:r>
      <w:r w:rsidR="00B32419"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>：</w:t>
      </w:r>
      <w:r w:rsidR="00B33A9A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当每一个抗议活动发生的时候都会有</w:t>
      </w:r>
      <w:r w:rsidR="00237BE5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一个导致活动发生的原因，</w:t>
      </w:r>
      <w:r w:rsidR="006C0D47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列如：</w:t>
      </w:r>
    </w:p>
    <w:p w14:paraId="219F8BCC" w14:textId="77777777" w:rsidR="00B32419" w:rsidRPr="00394C34" w:rsidRDefault="006C0D47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当一个政府人员</w:t>
      </w:r>
      <w:r w:rsidR="00281675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私自挪用公款并用那个钱来做生意，最后被民众发现的话</w:t>
      </w:r>
      <w:r w:rsidR="007E7565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将会造成一个很大的问题。民众会发现他们的钱被偷偷挪用</w:t>
      </w:r>
      <w:r w:rsidR="004F7B31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，还用他们的钱去做生意。</w:t>
      </w:r>
      <w:r w:rsidR="005B553D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而当政府没有及时解决此问题时，民众将会开始抗议活动。甚至一直到政府给个合适的回应，并给予赔偿</w:t>
      </w:r>
      <w:r w:rsidR="00B32419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才会结束抗议活动。</w:t>
      </w:r>
    </w:p>
    <w:p w14:paraId="1432C5C1" w14:textId="77777777" w:rsidR="006D06D1" w:rsidRPr="00394C34" w:rsidRDefault="00B32419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u w:val="single"/>
          <w:lang w:eastAsia="zh-CN"/>
        </w:rPr>
        <w:t>民</w:t>
      </w:r>
      <w:r w:rsidR="00F515D3"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u w:val="single"/>
          <w:lang w:eastAsia="zh-CN"/>
        </w:rPr>
        <w:t>众</w:t>
      </w:r>
      <w:r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>：</w:t>
      </w:r>
      <w:r w:rsidR="00F515D3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通常举行并参与抗议活动的是有民众开始的，民众之间的不和、民众与国家的政府</w:t>
      </w:r>
      <w:r w:rsidR="00AC17C3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的不和都会引起抗议活动。因民众</w:t>
      </w:r>
      <w:r w:rsidR="00C456E3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之间不和</w:t>
      </w:r>
      <w:r w:rsidR="00EE6196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导致抗议活动</w:t>
      </w:r>
      <w:r w:rsidR="00C456E3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的原因有：</w:t>
      </w:r>
      <w:r w:rsidR="00EE6196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种族歧视，性别歧视等等；因民众与政府之间不和导致抗议活动的原因有：挪用公款、</w:t>
      </w:r>
      <w:r w:rsidR="006D06D1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管理不当等等。</w:t>
      </w:r>
    </w:p>
    <w:p w14:paraId="1EC3508D" w14:textId="3ADEAAD0" w:rsidR="00B80967" w:rsidRPr="00394C34" w:rsidRDefault="006D06D1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u w:val="single"/>
          <w:lang w:eastAsia="zh-CN"/>
        </w:rPr>
        <w:t>矛盾</w:t>
      </w:r>
      <w:r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>：</w:t>
      </w:r>
      <w:r w:rsidR="00167663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 xml:space="preserve"> </w:t>
      </w:r>
      <w:r w:rsidR="005C4308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就像</w:t>
      </w:r>
      <w:r w:rsidR="004C6134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每一个</w:t>
      </w:r>
      <w:r w:rsidR="00B75A4A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抗议活动都会有导致它的原因一样</w:t>
      </w:r>
      <w:r w:rsidR="000652E1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，当民众发现那个原因时</w:t>
      </w:r>
      <w:r w:rsidR="00D67B39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就会有不同的</w:t>
      </w:r>
      <w:r w:rsidR="00D72A37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意见。因而会导致</w:t>
      </w:r>
      <w:r w:rsidR="00E1790E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矛盾的激发，随着时间的</w:t>
      </w:r>
      <w:r w:rsidR="00B63755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推移矛盾会越来越大。</w:t>
      </w:r>
      <w:r w:rsidR="004439D8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并且使整个矛盾也越来越大</w:t>
      </w:r>
      <w:r w:rsidR="00C968BF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。</w:t>
      </w:r>
    </w:p>
    <w:p w14:paraId="0B4BD006" w14:textId="4FDF5A9A" w:rsidR="00C968BF" w:rsidRPr="00394C34" w:rsidRDefault="00C968BF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u w:val="single"/>
          <w:lang w:eastAsia="zh-CN"/>
        </w:rPr>
        <w:t>介入</w:t>
      </w:r>
      <w:r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>：</w:t>
      </w:r>
      <w:r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介入是指当国家的抗议活动</w:t>
      </w:r>
      <w:r w:rsidR="00480510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闹得很大且国家政府不可以</w:t>
      </w:r>
      <w:r w:rsidR="00506529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自身处理时，联合国会给予那些国家帮助</w:t>
      </w:r>
      <w:r w:rsidR="00A76628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。此情况通常被称为联合国介入</w:t>
      </w:r>
      <w:r w:rsidR="004B439D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国家的抗议活动时间并帮助或解决此抗议活动的根本原因</w:t>
      </w:r>
      <w:r w:rsidR="00FD697A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。</w:t>
      </w:r>
    </w:p>
    <w:p w14:paraId="46A39AB0" w14:textId="0034602A" w:rsidR="00FD697A" w:rsidRPr="00394C34" w:rsidRDefault="00FD697A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u w:val="single"/>
          <w:lang w:eastAsia="zh-CN"/>
        </w:rPr>
        <w:t>效率</w:t>
      </w:r>
      <w:r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>：</w:t>
      </w:r>
      <w:r w:rsidR="008D6BD6"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 xml:space="preserve"> </w:t>
      </w:r>
      <w:r w:rsidR="008D6BD6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国家在</w:t>
      </w:r>
      <w:r w:rsidR="00590A69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本国内</w:t>
      </w:r>
      <w:r w:rsidR="00CD4A5D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发生抗议活动时的反应速度也是极为重要的，介入不及时</w:t>
      </w:r>
      <w:r w:rsidR="00F12F15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会导致抗议活动扩大</w:t>
      </w:r>
      <w:r w:rsidR="00410474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，本身和平的抗议可能也</w:t>
      </w:r>
      <w:r w:rsidR="009B31CA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会演变为</w:t>
      </w:r>
      <w:r w:rsidR="00867D1F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暴动</w:t>
      </w:r>
      <w:r w:rsidR="006C7136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。</w:t>
      </w:r>
    </w:p>
    <w:p w14:paraId="0A4FBD86" w14:textId="76ACAA92" w:rsidR="00FD697A" w:rsidRPr="00394C34" w:rsidRDefault="00FD697A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  <w:u w:val="single"/>
          <w:lang w:eastAsia="zh-CN"/>
        </w:rPr>
        <w:t>思考方式</w:t>
      </w:r>
      <w:r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>：</w:t>
      </w:r>
      <w:r w:rsidR="006C7136" w:rsidRPr="00394C34">
        <w:rPr>
          <w:rFonts w:ascii="David" w:eastAsiaTheme="majorEastAsia" w:hAnsi="David"/>
          <w:color w:val="595959" w:themeColor="text1" w:themeTint="A6"/>
          <w:sz w:val="28"/>
          <w:szCs w:val="28"/>
          <w:u w:val="single"/>
          <w:lang w:eastAsia="zh-CN"/>
        </w:rPr>
        <w:t xml:space="preserve"> </w:t>
      </w:r>
      <w:r w:rsidR="006C7136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不同的</w:t>
      </w:r>
      <w:r w:rsidR="007F6BBC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人，不同群体的思考方式时导致抗议甚至是暴动</w:t>
      </w:r>
      <w:r w:rsidR="00626BA3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的主要原因之一，这些人和群体</w:t>
      </w:r>
      <w:r w:rsidR="00440225" w:rsidRPr="00394C34">
        <w:rPr>
          <w:rFonts w:ascii="David" w:eastAsiaTheme="majorEastAsia" w:hAnsi="David"/>
          <w:color w:val="595959" w:themeColor="text1" w:themeTint="A6"/>
          <w:sz w:val="28"/>
          <w:szCs w:val="28"/>
          <w:lang w:eastAsia="zh-CN"/>
        </w:rPr>
        <w:t>因为不同的利益或事观点导致了冲突。</w:t>
      </w:r>
    </w:p>
    <w:p w14:paraId="53FB00AF" w14:textId="00F9F1D0" w:rsidR="009F1A7F" w:rsidRPr="00394C34" w:rsidRDefault="009F1A7F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</w:rPr>
      </w:pPr>
    </w:p>
    <w:p w14:paraId="284BA3BC" w14:textId="77777777" w:rsidR="005A0789" w:rsidRPr="00394C34" w:rsidRDefault="005A0789" w:rsidP="006D0E9B">
      <w:pPr>
        <w:spacing w:line="360" w:lineRule="auto"/>
        <w:jc w:val="both"/>
        <w:rPr>
          <w:rFonts w:ascii="David" w:eastAsiaTheme="majorEastAsia" w:hAnsi="David"/>
          <w:b/>
          <w:bCs/>
        </w:rPr>
      </w:pPr>
    </w:p>
    <w:p w14:paraId="6575F0CB" w14:textId="64E3007C" w:rsidR="00F91FB3" w:rsidRPr="00394C34" w:rsidRDefault="006D0E9B" w:rsidP="006D0E9B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394C34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General Overview</w:t>
      </w:r>
    </w:p>
    <w:p w14:paraId="73B7CB3D" w14:textId="4BA52BD2" w:rsidR="00932899" w:rsidRPr="00394C34" w:rsidRDefault="00EE7667">
      <w:pPr>
        <w:pStyle w:val="s2"/>
        <w:spacing w:before="0" w:beforeAutospacing="0" w:after="0" w:afterAutospacing="0" w:line="324" w:lineRule="atLeast"/>
        <w:jc w:val="both"/>
        <w:divId w:val="658388410"/>
        <w:rPr>
          <w:rFonts w:ascii="David" w:eastAsiaTheme="majorEastAsia" w:hAnsi="David"/>
          <w:b/>
          <w:bCs/>
          <w:color w:val="000000"/>
          <w:sz w:val="27"/>
          <w:szCs w:val="27"/>
        </w:rPr>
      </w:pPr>
      <w:r w:rsidRPr="00394C34">
        <w:rPr>
          <w:rFonts w:ascii="David" w:eastAsiaTheme="majorEastAsia" w:hAnsi="David"/>
          <w:b/>
          <w:bCs/>
          <w:sz w:val="22"/>
          <w:szCs w:val="22"/>
          <w:u w:val="single"/>
        </w:rPr>
        <w:t>美国：</w:t>
      </w:r>
    </w:p>
    <w:p w14:paraId="6CFCCB4F" w14:textId="77777777" w:rsidR="00932899" w:rsidRPr="00394C34" w:rsidRDefault="00932899">
      <w:pPr>
        <w:pStyle w:val="s2"/>
        <w:spacing w:before="0" w:beforeAutospacing="0" w:after="0" w:afterAutospacing="0" w:line="324" w:lineRule="atLeast"/>
        <w:jc w:val="both"/>
        <w:divId w:val="658388410"/>
        <w:rPr>
          <w:rFonts w:ascii="David" w:eastAsiaTheme="majorEastAsia" w:hAnsi="David"/>
          <w:color w:val="000000"/>
          <w:sz w:val="27"/>
          <w:szCs w:val="27"/>
        </w:rPr>
      </w:pPr>
      <w:r w:rsidRPr="00394C34">
        <w:rPr>
          <w:rFonts w:ascii="David" w:eastAsiaTheme="majorEastAsia" w:hAnsi="David"/>
          <w:color w:val="000000"/>
          <w:sz w:val="27"/>
          <w:szCs w:val="27"/>
        </w:rPr>
        <w:lastRenderedPageBreak/>
        <w:t>美国明尼苏达州明尼阿波利斯市一名白人警官用腿压在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46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岁的非裔美国人乔治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·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弗洛伊德的脖子上超过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8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分钟时间，导致其死亡。人们对此感到愤怒，美国几十座城市接连暴发抗议活动。成千上万人走上街头，参加了总体上和平的抗议活动，但一些示威者针对警察诉诸暴力，期间还出现大范围的抢劫，美国多座城市也开始采用了越来越暴力的警务对策。整个周末，包括纽约、芝加哥、费城和洛杉矶在内许多美国城市都出现枪击、抢劫和故意破坏事件的报道。同时，防暴警察发射催泪弹和胡椒子弹试图驱散人群。据美媒报道，至少有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4400</w:t>
      </w:r>
      <w:r w:rsidRPr="00394C34">
        <w:rPr>
          <w:rFonts w:ascii="David" w:eastAsiaTheme="majorEastAsia" w:hAnsi="David"/>
          <w:color w:val="000000"/>
          <w:sz w:val="27"/>
          <w:szCs w:val="27"/>
        </w:rPr>
        <w:t>人被捕。该问题为美国遗留的历史遗迹种族问题，镇压抗议活动只能暂时性的解决这类问题，如果真要解决此类问题，美国需要从根本的体制进行彻底性的修改，才能永久性的解决问题。</w:t>
      </w:r>
    </w:p>
    <w:p w14:paraId="7B4FF45A" w14:textId="4A635525" w:rsidR="00EE7667" w:rsidRPr="00394C34" w:rsidRDefault="00EE7667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  <w:u w:val="single"/>
          <w:lang w:eastAsia="zh-CN"/>
        </w:rPr>
      </w:pPr>
    </w:p>
    <w:p w14:paraId="2B4979CD" w14:textId="79A9A24A" w:rsidR="00FA594B" w:rsidRPr="00394C34" w:rsidRDefault="00FA594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  <w:u w:val="single"/>
          <w:lang w:eastAsia="zh-CN"/>
        </w:rPr>
      </w:pPr>
      <w:r w:rsidRPr="00394C34">
        <w:rPr>
          <w:rFonts w:ascii="David" w:eastAsiaTheme="majorEastAsia" w:hAnsi="David"/>
          <w:b/>
          <w:bCs/>
          <w:sz w:val="22"/>
          <w:szCs w:val="22"/>
          <w:u w:val="single"/>
          <w:lang w:eastAsia="zh-CN"/>
        </w:rPr>
        <w:t>韩国</w:t>
      </w:r>
      <w:r w:rsidRPr="00394C34">
        <w:rPr>
          <w:rFonts w:ascii="David" w:eastAsiaTheme="majorEastAsia" w:hAnsi="David"/>
          <w:sz w:val="22"/>
          <w:szCs w:val="22"/>
          <w:u w:val="single"/>
          <w:lang w:eastAsia="zh-CN"/>
        </w:rPr>
        <w:t>：</w:t>
      </w:r>
    </w:p>
    <w:p w14:paraId="683ABFB7" w14:textId="6D9D7939" w:rsidR="006D0E9B" w:rsidRPr="00394C34" w:rsidRDefault="001D0E6C" w:rsidP="00123201">
      <w:pPr>
        <w:divId w:val="677194139"/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</w:pP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2016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年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11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月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2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日，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1500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多个市民社会团体在首尔市中心举行集会，谴责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“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亲信干政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”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事件，要求总统朴槿惠辞职并对此事负责。截至当日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20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时，主办方估计有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100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万名民众参加集会，警方称实际规模已达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26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万人，超过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2008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年因反对进口存在疯牛病隐患的美国牛肉而举行示威的人数。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12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日集会活动是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“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亲信干政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”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事件被爆出后韩国民众自发举行的第三次大规模集会，也是参加人数最多、持续时间最长的一次集会，有关活动将持续至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13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日凌晨。当日从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14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时开始，大量民众就在大学路、钟路、南大门、首尔站、市厅广场等各处中心区举行事前集会，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17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时起集会人群分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5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路向光化门、青瓦台方向行进。据韩媒报道，这是韩法院首次允许示威人群游行至青瓦台附近区域，现场出动近</w:t>
      </w: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3</w:t>
      </w:r>
      <w:r w:rsidRPr="00394C34">
        <w:rPr>
          <w:rFonts w:ascii="David" w:eastAsiaTheme="majorEastAsia" w:hAnsi="David" w:cs="SimSun"/>
          <w:color w:val="000000"/>
          <w:sz w:val="27"/>
          <w:szCs w:val="27"/>
          <w:lang w:val="en-CN" w:eastAsia="zh-CN"/>
        </w:rPr>
        <w:t>万名警力维持秩序，但有部分示威团体试图继续向青瓦台行进，与警察形成对峙。</w:t>
      </w:r>
    </w:p>
    <w:p w14:paraId="4D406D1A" w14:textId="3BA65FC7" w:rsidR="00EF6579" w:rsidRPr="00394C34" w:rsidRDefault="00EF6579" w:rsidP="00123201">
      <w:pPr>
        <w:divId w:val="677194139"/>
        <w:rPr>
          <w:rFonts w:ascii="David" w:eastAsiaTheme="majorEastAsia" w:hAnsi="David" w:cs="SimSun"/>
          <w:color w:val="000000"/>
          <w:sz w:val="27"/>
          <w:szCs w:val="27"/>
          <w:u w:val="single"/>
          <w:lang w:val="en-CN" w:eastAsia="zh-CN"/>
        </w:rPr>
      </w:pPr>
    </w:p>
    <w:p w14:paraId="78B52D41" w14:textId="3D88D6FA" w:rsidR="00EF6579" w:rsidRPr="00394C34" w:rsidRDefault="00607E5D" w:rsidP="00123201">
      <w:pPr>
        <w:divId w:val="677194139"/>
        <w:rPr>
          <w:rFonts w:ascii="David" w:eastAsiaTheme="majorEastAsia" w:hAnsi="David" w:cs="SimSun"/>
          <w:color w:val="000000"/>
          <w:sz w:val="27"/>
          <w:szCs w:val="27"/>
          <w:u w:val="single"/>
          <w:lang w:eastAsia="zh-CN"/>
        </w:rPr>
      </w:pPr>
      <w:r w:rsidRPr="00480C3E">
        <w:rPr>
          <w:rFonts w:ascii="David" w:eastAsiaTheme="majorEastAsia" w:hAnsi="David" w:cs="SimSun"/>
          <w:b/>
          <w:bCs/>
          <w:color w:val="000000"/>
          <w:sz w:val="27"/>
          <w:szCs w:val="27"/>
          <w:u w:val="single"/>
          <w:lang w:eastAsia="zh-CN"/>
        </w:rPr>
        <w:t>巴西</w:t>
      </w:r>
      <w:r w:rsidRPr="00394C34">
        <w:rPr>
          <w:rFonts w:ascii="David" w:eastAsiaTheme="majorEastAsia" w:hAnsi="David" w:cs="SimSun"/>
          <w:color w:val="000000"/>
          <w:sz w:val="27"/>
          <w:szCs w:val="27"/>
          <w:u w:val="single"/>
          <w:lang w:eastAsia="zh-CN"/>
        </w:rPr>
        <w:t>：</w:t>
      </w:r>
    </w:p>
    <w:p w14:paraId="7E880781" w14:textId="77777777" w:rsidR="00607E5D" w:rsidRPr="00394C34" w:rsidRDefault="00607E5D" w:rsidP="00607E5D">
      <w:pPr>
        <w:divId w:val="1939487317"/>
        <w:rPr>
          <w:rFonts w:ascii="David" w:eastAsiaTheme="majorEastAsia" w:hAnsi="David"/>
          <w:lang w:val="en-CN" w:eastAsia="zh-CN"/>
        </w:rPr>
      </w:pPr>
      <w:r w:rsidRPr="00394C34">
        <w:rPr>
          <w:rFonts w:ascii="David" w:eastAsiaTheme="majorEastAsia" w:hAnsi="David" w:cs="PingFang SC"/>
          <w:color w:val="333333"/>
          <w:sz w:val="27"/>
          <w:szCs w:val="27"/>
          <w:shd w:val="clear" w:color="auto" w:fill="FFFFFF"/>
          <w:lang w:val="en-CN" w:eastAsia="zh-CN"/>
        </w:rPr>
        <w:t>巴西几个大城市先后爆发了反政府示威活动，因总统博索纳罗在抗击疫情的对策上漏洞百出，导致巴西民众伤亡惨重，民间的不满情绪逐渐高涨，数千人走上街头，大声谴责他们的总统。抗议者聚集在大城市中，他们受到乔治弗洛伊德示威活动的鼓励，纷纷走上街头谴责总统博索纳罗抗疫不力。人们穿着黑色服装，戴着口罩，将总统跟独裁联系起来，高呼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“</w:t>
      </w:r>
      <w:r w:rsidRPr="00394C34">
        <w:rPr>
          <w:rFonts w:ascii="David" w:eastAsiaTheme="majorEastAsia" w:hAnsi="David" w:cs="PingFang SC"/>
          <w:color w:val="333333"/>
          <w:sz w:val="27"/>
          <w:szCs w:val="27"/>
          <w:shd w:val="clear" w:color="auto" w:fill="FFFFFF"/>
          <w:lang w:val="en-CN" w:eastAsia="zh-CN"/>
        </w:rPr>
        <w:t>民主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”</w:t>
      </w:r>
      <w:r w:rsidRPr="00394C34">
        <w:rPr>
          <w:rFonts w:ascii="David" w:eastAsiaTheme="majorEastAsia" w:hAnsi="David" w:cs="PingFang SC"/>
          <w:color w:val="333333"/>
          <w:sz w:val="27"/>
          <w:szCs w:val="27"/>
          <w:shd w:val="clear" w:color="auto" w:fill="FFFFFF"/>
          <w:lang w:val="en-CN" w:eastAsia="zh-CN"/>
        </w:rPr>
        <w:t>。这是新冠疫情发生以来，巴西首次爆发大规模反对博索纳罗的游行活动。</w:t>
      </w:r>
    </w:p>
    <w:p w14:paraId="45AC072B" w14:textId="77777777" w:rsidR="00607E5D" w:rsidRPr="00394C34" w:rsidRDefault="00607E5D" w:rsidP="00123201">
      <w:pPr>
        <w:divId w:val="677194139"/>
        <w:rPr>
          <w:rFonts w:ascii="David" w:eastAsiaTheme="majorEastAsia" w:hAnsi="David"/>
          <w:lang w:eastAsia="zh-CN"/>
        </w:rPr>
      </w:pPr>
    </w:p>
    <w:p w14:paraId="150D6470" w14:textId="77777777" w:rsidR="00123201" w:rsidRPr="00394C34" w:rsidRDefault="00123201" w:rsidP="00123201">
      <w:pPr>
        <w:divId w:val="677194139"/>
        <w:rPr>
          <w:rFonts w:ascii="David" w:eastAsiaTheme="majorEastAsia" w:hAnsi="David"/>
          <w:lang w:val="en-CN" w:eastAsia="zh-CN"/>
        </w:rPr>
      </w:pPr>
    </w:p>
    <w:p w14:paraId="30D9AEA4" w14:textId="75F540BF" w:rsidR="006D0E9B" w:rsidRPr="00480C3E" w:rsidRDefault="006D0E9B" w:rsidP="006D0E9B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480C3E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Timeline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18C4" w:rsidRPr="00394C34" w14:paraId="534DAD31" w14:textId="77777777" w:rsidTr="00021839">
        <w:tc>
          <w:tcPr>
            <w:tcW w:w="2074" w:type="dxa"/>
          </w:tcPr>
          <w:p w14:paraId="111C3EAD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抗议名称</w:t>
            </w:r>
          </w:p>
        </w:tc>
        <w:tc>
          <w:tcPr>
            <w:tcW w:w="2074" w:type="dxa"/>
          </w:tcPr>
          <w:p w14:paraId="039D35D6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时间</w:t>
            </w:r>
          </w:p>
        </w:tc>
        <w:tc>
          <w:tcPr>
            <w:tcW w:w="2074" w:type="dxa"/>
          </w:tcPr>
          <w:p w14:paraId="4127150E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地点及人数</w:t>
            </w:r>
          </w:p>
        </w:tc>
        <w:tc>
          <w:tcPr>
            <w:tcW w:w="2074" w:type="dxa"/>
          </w:tcPr>
          <w:p w14:paraId="135F8A6A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原因</w:t>
            </w:r>
          </w:p>
        </w:tc>
      </w:tr>
      <w:tr w:rsidR="004818C4" w:rsidRPr="00394C34" w14:paraId="1E26A99E" w14:textId="77777777" w:rsidTr="00021839">
        <w:tc>
          <w:tcPr>
            <w:tcW w:w="2074" w:type="dxa"/>
          </w:tcPr>
          <w:p w14:paraId="65FA22D7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攻占巴士底狱</w:t>
            </w:r>
          </w:p>
        </w:tc>
        <w:tc>
          <w:tcPr>
            <w:tcW w:w="2074" w:type="dxa"/>
          </w:tcPr>
          <w:p w14:paraId="48177D7A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1789</w:t>
            </w:r>
          </w:p>
        </w:tc>
        <w:tc>
          <w:tcPr>
            <w:tcW w:w="2074" w:type="dxa"/>
          </w:tcPr>
          <w:p w14:paraId="48359653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法国巴黎巴士底狱</w:t>
            </w:r>
          </w:p>
          <w:p w14:paraId="4AD4C24C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人数：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1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万</w:t>
            </w:r>
          </w:p>
        </w:tc>
        <w:tc>
          <w:tcPr>
            <w:tcW w:w="2074" w:type="dxa"/>
          </w:tcPr>
          <w:p w14:paraId="5F2EB6C6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法国思想家孟德斯鸠，伏尔泰抨击专制制度，同时巴士底狱是法国专制王朝的象征。</w:t>
            </w:r>
          </w:p>
        </w:tc>
      </w:tr>
      <w:tr w:rsidR="004818C4" w:rsidRPr="00394C34" w14:paraId="1454A289" w14:textId="77777777" w:rsidTr="00021839">
        <w:tc>
          <w:tcPr>
            <w:tcW w:w="2074" w:type="dxa"/>
          </w:tcPr>
          <w:p w14:paraId="4C45C427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食盐进军</w:t>
            </w:r>
          </w:p>
        </w:tc>
        <w:tc>
          <w:tcPr>
            <w:tcW w:w="2074" w:type="dxa"/>
          </w:tcPr>
          <w:p w14:paraId="2B82D706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1930</w:t>
            </w:r>
          </w:p>
        </w:tc>
        <w:tc>
          <w:tcPr>
            <w:tcW w:w="2074" w:type="dxa"/>
          </w:tcPr>
          <w:p w14:paraId="557FC643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印度</w:t>
            </w:r>
          </w:p>
          <w:p w14:paraId="21E5E450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lastRenderedPageBreak/>
              <w:t>人数：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6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万人</w:t>
            </w:r>
          </w:p>
        </w:tc>
        <w:tc>
          <w:tcPr>
            <w:tcW w:w="2074" w:type="dxa"/>
          </w:tcPr>
          <w:p w14:paraId="0B74A117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lastRenderedPageBreak/>
              <w:t>1930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年印度殖民当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lastRenderedPageBreak/>
              <w:t>局制定了《食盐专营法》，大幅度提高食盐的价格和税收，引起了人民的强烈不满。在这种形势下，甘地毅然领导了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“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食盐进军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”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的斗争</w:t>
            </w:r>
          </w:p>
        </w:tc>
      </w:tr>
      <w:tr w:rsidR="004818C4" w:rsidRPr="00394C34" w14:paraId="54BCDE4C" w14:textId="77777777" w:rsidTr="00021839">
        <w:tc>
          <w:tcPr>
            <w:tcW w:w="2074" w:type="dxa"/>
          </w:tcPr>
          <w:p w14:paraId="0DEC1792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lastRenderedPageBreak/>
              <w:t>华盛顿游行</w:t>
            </w:r>
          </w:p>
        </w:tc>
        <w:tc>
          <w:tcPr>
            <w:tcW w:w="2074" w:type="dxa"/>
          </w:tcPr>
          <w:p w14:paraId="3550FF8D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1963</w:t>
            </w:r>
          </w:p>
        </w:tc>
        <w:tc>
          <w:tcPr>
            <w:tcW w:w="2074" w:type="dxa"/>
          </w:tcPr>
          <w:p w14:paraId="7F6890F2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华盛顿特区林肯纪念堂</w:t>
            </w:r>
          </w:p>
          <w:p w14:paraId="698D941D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人数：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200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万人</w:t>
            </w:r>
          </w:p>
        </w:tc>
        <w:tc>
          <w:tcPr>
            <w:tcW w:w="2074" w:type="dxa"/>
          </w:tcPr>
          <w:p w14:paraId="777814A4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反对不平等的种族主义，由马丁路德金等人所支持的反种族主义演说</w:t>
            </w:r>
          </w:p>
        </w:tc>
      </w:tr>
      <w:tr w:rsidR="004818C4" w:rsidRPr="00394C34" w14:paraId="47F10E6F" w14:textId="77777777" w:rsidTr="00021839">
        <w:tc>
          <w:tcPr>
            <w:tcW w:w="2074" w:type="dxa"/>
          </w:tcPr>
          <w:p w14:paraId="6CA8FA39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伊拉克战争抗议</w:t>
            </w:r>
          </w:p>
        </w:tc>
        <w:tc>
          <w:tcPr>
            <w:tcW w:w="2074" w:type="dxa"/>
          </w:tcPr>
          <w:p w14:paraId="29945D23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2008</w:t>
            </w:r>
          </w:p>
        </w:tc>
        <w:tc>
          <w:tcPr>
            <w:tcW w:w="2074" w:type="dxa"/>
          </w:tcPr>
          <w:p w14:paraId="3BC5C814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英国，美国</w:t>
            </w:r>
          </w:p>
          <w:p w14:paraId="2D99823B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人数：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100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万人</w:t>
            </w:r>
          </w:p>
        </w:tc>
        <w:tc>
          <w:tcPr>
            <w:tcW w:w="2074" w:type="dxa"/>
          </w:tcPr>
          <w:p w14:paraId="7525D88A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反对伊拉克战争，并要求美国从伊拉克撤军</w:t>
            </w:r>
          </w:p>
        </w:tc>
      </w:tr>
      <w:tr w:rsidR="004818C4" w:rsidRPr="00394C34" w14:paraId="35583560" w14:textId="77777777" w:rsidTr="00021839">
        <w:tc>
          <w:tcPr>
            <w:tcW w:w="2074" w:type="dxa"/>
          </w:tcPr>
          <w:p w14:paraId="05C38C2C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华盛顿妇女游行</w:t>
            </w:r>
          </w:p>
        </w:tc>
        <w:tc>
          <w:tcPr>
            <w:tcW w:w="2074" w:type="dxa"/>
          </w:tcPr>
          <w:p w14:paraId="39E53147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2017</w:t>
            </w:r>
          </w:p>
        </w:tc>
        <w:tc>
          <w:tcPr>
            <w:tcW w:w="2074" w:type="dxa"/>
          </w:tcPr>
          <w:p w14:paraId="28A03A99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美国</w:t>
            </w:r>
          </w:p>
          <w:p w14:paraId="25F4D633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人数：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47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万人</w:t>
            </w:r>
          </w:p>
        </w:tc>
        <w:tc>
          <w:tcPr>
            <w:tcW w:w="2074" w:type="dxa"/>
          </w:tcPr>
          <w:p w14:paraId="3CCA3B78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反对美国时任总统唐纳德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·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特朗普对于女性不当言论和行为</w:t>
            </w:r>
          </w:p>
        </w:tc>
      </w:tr>
      <w:tr w:rsidR="004818C4" w:rsidRPr="00394C34" w14:paraId="776C0809" w14:textId="77777777" w:rsidTr="00021839">
        <w:tc>
          <w:tcPr>
            <w:tcW w:w="2074" w:type="dxa"/>
          </w:tcPr>
          <w:p w14:paraId="140461FE" w14:textId="3F30223A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乔治</w:t>
            </w:r>
            <w:r w:rsidR="000D218C" w:rsidRPr="00394C34">
              <w:rPr>
                <w:rFonts w:ascii="David" w:eastAsiaTheme="majorEastAsia" w:hAnsi="David" w:cstheme="minorBidi"/>
                <w:lang w:eastAsia="zh-CN"/>
              </w:rPr>
              <w:t>·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佛洛依德抗议（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black lives matter</w:t>
            </w:r>
            <w:r w:rsidRPr="00394C34">
              <w:rPr>
                <w:rFonts w:ascii="David" w:eastAsiaTheme="majorEastAsia" w:hAnsi="David" w:cstheme="minorBidi"/>
                <w:lang w:eastAsia="zh-CN"/>
              </w:rPr>
              <w:t>）</w:t>
            </w:r>
          </w:p>
        </w:tc>
        <w:tc>
          <w:tcPr>
            <w:tcW w:w="2074" w:type="dxa"/>
          </w:tcPr>
          <w:p w14:paraId="07301702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2020</w:t>
            </w:r>
          </w:p>
        </w:tc>
        <w:tc>
          <w:tcPr>
            <w:tcW w:w="2074" w:type="dxa"/>
          </w:tcPr>
          <w:p w14:paraId="5AEF5103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美国，英国</w:t>
            </w:r>
          </w:p>
          <w:p w14:paraId="2A03BD27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人数：无数据</w:t>
            </w:r>
          </w:p>
        </w:tc>
        <w:tc>
          <w:tcPr>
            <w:tcW w:w="2074" w:type="dxa"/>
          </w:tcPr>
          <w:p w14:paraId="6C7C4B92" w14:textId="77777777" w:rsidR="004818C4" w:rsidRPr="00394C34" w:rsidRDefault="004818C4" w:rsidP="004818C4">
            <w:pPr>
              <w:widowControl w:val="0"/>
              <w:jc w:val="both"/>
              <w:rPr>
                <w:rFonts w:ascii="David" w:eastAsiaTheme="majorEastAsia" w:hAnsi="David" w:cstheme="minorBidi"/>
                <w:lang w:eastAsia="zh-CN"/>
              </w:rPr>
            </w:pPr>
            <w:r w:rsidRPr="00394C34">
              <w:rPr>
                <w:rFonts w:ascii="David" w:eastAsiaTheme="majorEastAsia" w:hAnsi="David" w:cstheme="minorBidi"/>
                <w:lang w:eastAsia="zh-CN"/>
              </w:rPr>
              <w:t>抗议弗洛伊德的死，警察的残暴行为和整个机构的种族主义</w:t>
            </w:r>
          </w:p>
        </w:tc>
      </w:tr>
    </w:tbl>
    <w:p w14:paraId="5CC1C7D6" w14:textId="77777777" w:rsidR="004818C4" w:rsidRPr="00394C34" w:rsidRDefault="004818C4" w:rsidP="006D0E9B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  <w:sz w:val="28"/>
          <w:szCs w:val="28"/>
        </w:rPr>
      </w:pPr>
    </w:p>
    <w:p w14:paraId="3C80E415" w14:textId="77777777" w:rsidR="00DF668F" w:rsidRPr="00394C34" w:rsidRDefault="00DF668F" w:rsidP="006D0E9B">
      <w:pPr>
        <w:spacing w:line="360" w:lineRule="auto"/>
        <w:jc w:val="both"/>
        <w:rPr>
          <w:rFonts w:ascii="David" w:eastAsiaTheme="majorEastAsia" w:hAnsi="David"/>
        </w:rPr>
      </w:pPr>
    </w:p>
    <w:p w14:paraId="2367349F" w14:textId="77777777" w:rsidR="006D0E9B" w:rsidRPr="00480C3E" w:rsidRDefault="006D0E9B" w:rsidP="006D0E9B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480C3E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UN Involvement, Relevant Resolutions, Treaties and Events</w:t>
      </w:r>
      <w:r w:rsidR="00951448" w:rsidRPr="00480C3E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 xml:space="preserve"> </w:t>
      </w:r>
    </w:p>
    <w:p w14:paraId="63632AFA" w14:textId="1D3037B1" w:rsidR="00FD3BCB" w:rsidRPr="00480C3E" w:rsidRDefault="00F64C89" w:rsidP="00480C3E">
      <w:pPr>
        <w:spacing w:line="360" w:lineRule="auto"/>
        <w:contextualSpacing/>
        <w:jc w:val="both"/>
        <w:rPr>
          <w:rFonts w:ascii="David" w:eastAsiaTheme="majorEastAsia" w:hAnsi="David"/>
          <w:b/>
          <w:bCs/>
          <w:sz w:val="22"/>
          <w:szCs w:val="22"/>
          <w:u w:val="single"/>
          <w:lang w:eastAsia="zh-CN"/>
        </w:rPr>
      </w:pPr>
      <w:r w:rsidRPr="00480C3E">
        <w:rPr>
          <w:rFonts w:ascii="David" w:eastAsiaTheme="majorEastAsia" w:hAnsi="David"/>
          <w:b/>
          <w:bCs/>
          <w:sz w:val="22"/>
          <w:szCs w:val="22"/>
          <w:u w:val="single"/>
          <w:lang w:eastAsia="zh-CN"/>
        </w:rPr>
        <w:t>美国：</w:t>
      </w:r>
    </w:p>
    <w:p w14:paraId="6E74ABFC" w14:textId="77777777" w:rsidR="00FD3BCB" w:rsidRPr="00394C34" w:rsidRDefault="00FD3BCB" w:rsidP="00FD3BCB">
      <w:pPr>
        <w:spacing w:line="324" w:lineRule="atLeast"/>
        <w:jc w:val="both"/>
        <w:divId w:val="1533764754"/>
        <w:rPr>
          <w:rFonts w:ascii="David" w:eastAsiaTheme="majorEastAsia" w:hAnsi="David"/>
          <w:color w:val="000000"/>
          <w:sz w:val="27"/>
          <w:szCs w:val="27"/>
          <w:lang w:val="en-CN" w:eastAsia="zh-CN"/>
        </w:rPr>
      </w:pP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针对美国乔治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·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佛洛依德时间引起的持续不断的抗议活动，联合国发言人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6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月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1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日重申，联合国秘书长古特雷斯呼吁以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“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和平方式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”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表达不满，警方和安全部队对此采取克制态度。联合国秘书长发言人杜加里克对媒体说：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 “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我们今天看到的情况是我们以前在世界不同地区看到的。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” 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他补充说，联合国秘书长古特雷斯传递的信息是一贯的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: “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不满必须要被听到，但必须以和平方式表达这些不满，政府在回应示威者时必须表现出克制。</w:t>
      </w:r>
      <w:r w:rsidRPr="00394C34">
        <w:rPr>
          <w:rFonts w:ascii="David" w:eastAsiaTheme="majorEastAsia" w:hAnsi="David" w:cs="Arial"/>
          <w:color w:val="333333"/>
          <w:sz w:val="27"/>
          <w:szCs w:val="27"/>
          <w:shd w:val="clear" w:color="auto" w:fill="FFFFFF"/>
          <w:lang w:val="en-CN" w:eastAsia="zh-CN"/>
        </w:rPr>
        <w:t>”</w:t>
      </w:r>
    </w:p>
    <w:p w14:paraId="46CA23AC" w14:textId="2DA56EAA" w:rsidR="00DC61C0" w:rsidRPr="00394C34" w:rsidRDefault="00DC61C0" w:rsidP="00EF6579">
      <w:pPr>
        <w:spacing w:line="360" w:lineRule="auto"/>
        <w:contextualSpacing/>
        <w:jc w:val="both"/>
        <w:rPr>
          <w:rFonts w:ascii="David" w:eastAsiaTheme="majorEastAsia" w:hAnsi="David"/>
          <w:sz w:val="22"/>
          <w:szCs w:val="22"/>
          <w:u w:val="single"/>
          <w:lang w:eastAsia="zh-CN"/>
        </w:rPr>
      </w:pPr>
    </w:p>
    <w:p w14:paraId="3E932EA0" w14:textId="70D800B3" w:rsidR="00E47A7F" w:rsidRPr="00394C34" w:rsidRDefault="00E47A7F" w:rsidP="00EF6579">
      <w:pPr>
        <w:spacing w:line="360" w:lineRule="auto"/>
        <w:contextualSpacing/>
        <w:jc w:val="both"/>
        <w:rPr>
          <w:rFonts w:ascii="David" w:eastAsiaTheme="majorEastAsia" w:hAnsi="David"/>
          <w:sz w:val="22"/>
          <w:szCs w:val="22"/>
          <w:u w:val="single"/>
          <w:lang w:eastAsia="zh-CN"/>
        </w:rPr>
      </w:pPr>
      <w:r w:rsidRPr="00480C3E">
        <w:rPr>
          <w:rFonts w:ascii="David" w:eastAsiaTheme="majorEastAsia" w:hAnsi="David"/>
          <w:b/>
          <w:bCs/>
          <w:sz w:val="22"/>
          <w:szCs w:val="22"/>
          <w:u w:val="single"/>
          <w:lang w:eastAsia="zh-CN"/>
        </w:rPr>
        <w:t>香港</w:t>
      </w:r>
      <w:r w:rsidRPr="00394C34">
        <w:rPr>
          <w:rFonts w:ascii="David" w:eastAsiaTheme="majorEastAsia" w:hAnsi="David"/>
          <w:sz w:val="22"/>
          <w:szCs w:val="22"/>
          <w:u w:val="single"/>
          <w:lang w:eastAsia="zh-CN"/>
        </w:rPr>
        <w:t>：</w:t>
      </w:r>
    </w:p>
    <w:p w14:paraId="5AEAB135" w14:textId="3B0E05F5" w:rsidR="009A1DA4" w:rsidRDefault="00E47A7F" w:rsidP="009A1DA4">
      <w:pPr>
        <w:divId w:val="1882286398"/>
        <w:rPr>
          <w:rFonts w:ascii="David" w:eastAsiaTheme="majorEastAsia" w:hAnsi="David"/>
          <w:color w:val="333333"/>
          <w:sz w:val="27"/>
          <w:szCs w:val="27"/>
          <w:shd w:val="clear" w:color="auto" w:fill="FFFFFF"/>
          <w:lang w:val="en-CN" w:eastAsia="zh-CN"/>
        </w:rPr>
      </w:pP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联合国人权事务高级专员办公室发言人科尔维尔就香港问题于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2019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年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11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月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19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日在日内瓦表示，联合国人权高专办注意到，香港示威者的暴力行为日益增加。一些示威者诉诸极端暴力，包括对警察部队施加极端暴力，这些行为不可宽恕。他说：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“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多数人一直在和平地依法行使集会自由权，而香港当局也在很大程度上尊重了这项权利的行使。在这种情况下，一些参加抗议活动的示威者诉诸极端暴力，包括对警察部队施加极端暴力，联合国人权高专办对此深表遗憾，这些行为不可宽恕。我们呼吁所有参加抗议活动的人放弃和谴责使用暴力。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”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t>这位发言人指出，香港的暴力活动有进一步升级</w:t>
      </w:r>
      <w:r w:rsidRPr="00394C34">
        <w:rPr>
          <w:rFonts w:ascii="David" w:eastAsiaTheme="majorEastAsia" w:hAnsi="David"/>
          <w:color w:val="333333"/>
          <w:sz w:val="27"/>
          <w:szCs w:val="27"/>
          <w:lang w:val="en-CN" w:eastAsia="zh-CN"/>
        </w:rPr>
        <w:lastRenderedPageBreak/>
        <w:t>的危险，联合国人权高专办对此深表关切。同时</w:t>
      </w:r>
      <w:r w:rsidRPr="00394C34">
        <w:rPr>
          <w:rFonts w:ascii="David" w:eastAsiaTheme="majorEastAsia" w:hAnsi="David"/>
          <w:color w:val="333333"/>
          <w:sz w:val="27"/>
          <w:szCs w:val="27"/>
          <w:shd w:val="clear" w:color="auto" w:fill="FFFFFF"/>
          <w:lang w:val="en-CN" w:eastAsia="zh-CN"/>
        </w:rPr>
        <w:t>联合国秘书长安东尼奥</w:t>
      </w:r>
      <w:r w:rsidRPr="00394C34">
        <w:rPr>
          <w:rFonts w:ascii="David" w:eastAsiaTheme="majorEastAsia" w:hAnsi="David"/>
          <w:color w:val="333333"/>
          <w:sz w:val="27"/>
          <w:szCs w:val="27"/>
          <w:shd w:val="clear" w:color="auto" w:fill="FFFFFF"/>
          <w:lang w:val="en-CN" w:eastAsia="zh-CN"/>
        </w:rPr>
        <w:t>·</w:t>
      </w:r>
      <w:r w:rsidRPr="00394C34">
        <w:rPr>
          <w:rFonts w:ascii="David" w:eastAsiaTheme="majorEastAsia" w:hAnsi="David"/>
          <w:color w:val="333333"/>
          <w:sz w:val="27"/>
          <w:szCs w:val="27"/>
          <w:shd w:val="clear" w:color="auto" w:fill="FFFFFF"/>
          <w:lang w:val="en-CN" w:eastAsia="zh-CN"/>
        </w:rPr>
        <w:t>古特雷要求各方克制，并承诺采取反暴力措施，谈判并开启对话。最重要的是各方保持克制，避免采取令事态升级的手</w:t>
      </w:r>
      <w:r w:rsidR="00427471">
        <w:rPr>
          <w:rFonts w:ascii="David" w:eastAsiaTheme="majorEastAsia" w:hAnsi="David" w:hint="eastAsia"/>
          <w:color w:val="333333"/>
          <w:sz w:val="27"/>
          <w:szCs w:val="27"/>
          <w:shd w:val="clear" w:color="auto" w:fill="FFFFFF"/>
          <w:lang w:val="en-CN" w:eastAsia="zh-CN"/>
        </w:rPr>
        <w:t>段</w:t>
      </w:r>
      <w:r w:rsidRPr="00394C34">
        <w:rPr>
          <w:rFonts w:ascii="David" w:eastAsiaTheme="majorEastAsia" w:hAnsi="David"/>
          <w:color w:val="333333"/>
          <w:sz w:val="27"/>
          <w:szCs w:val="27"/>
          <w:shd w:val="clear" w:color="auto" w:fill="FFFFFF"/>
          <w:lang w:val="en-CN" w:eastAsia="zh-CN"/>
        </w:rPr>
        <w:t>，展开对话并进行咨询以寻求解决方法</w:t>
      </w:r>
      <w:r w:rsidR="00427471">
        <w:rPr>
          <w:rFonts w:ascii="David" w:eastAsiaTheme="majorEastAsia" w:hAnsi="David" w:hint="eastAsia"/>
          <w:color w:val="333333"/>
          <w:sz w:val="27"/>
          <w:szCs w:val="27"/>
          <w:shd w:val="clear" w:color="auto" w:fill="FFFFFF"/>
          <w:lang w:val="en-CN" w:eastAsia="zh-CN"/>
        </w:rPr>
        <w:t>。</w:t>
      </w:r>
    </w:p>
    <w:p w14:paraId="1ECE5CF4" w14:textId="6DD0BC67" w:rsidR="00427471" w:rsidRDefault="00427471" w:rsidP="009A1DA4">
      <w:pPr>
        <w:divId w:val="1882286398"/>
        <w:rPr>
          <w:rFonts w:ascii="David" w:eastAsiaTheme="majorEastAsia" w:hAnsi="David"/>
          <w:color w:val="333333"/>
          <w:sz w:val="27"/>
          <w:szCs w:val="27"/>
          <w:shd w:val="clear" w:color="auto" w:fill="FFFFFF"/>
          <w:lang w:val="en-CN" w:eastAsia="zh-CN"/>
        </w:rPr>
      </w:pPr>
    </w:p>
    <w:p w14:paraId="7BD8AB5C" w14:textId="30249136" w:rsidR="00427471" w:rsidRPr="00010CB5" w:rsidRDefault="00ED28C4" w:rsidP="009A1DA4">
      <w:pPr>
        <w:divId w:val="1882286398"/>
        <w:rPr>
          <w:rFonts w:ascii="David" w:hAnsi="David" w:cs="SimSun"/>
          <w:b/>
          <w:bCs/>
          <w:color w:val="333333"/>
          <w:sz w:val="27"/>
          <w:szCs w:val="27"/>
          <w:u w:val="single"/>
          <w:shd w:val="clear" w:color="auto" w:fill="FFFFFF"/>
          <w:lang w:eastAsia="zh-CN"/>
        </w:rPr>
      </w:pPr>
      <w:r w:rsidRPr="00010CB5">
        <w:rPr>
          <w:rFonts w:ascii="David" w:hAnsi="David" w:cs="SimSun" w:hint="eastAsia"/>
          <w:b/>
          <w:bCs/>
          <w:color w:val="333333"/>
          <w:sz w:val="27"/>
          <w:szCs w:val="27"/>
          <w:u w:val="single"/>
          <w:shd w:val="clear" w:color="auto" w:fill="FFFFFF"/>
          <w:lang w:eastAsia="zh-CN"/>
        </w:rPr>
        <w:t>美国，香港</w:t>
      </w:r>
    </w:p>
    <w:p w14:paraId="05E3A31B" w14:textId="671FC021" w:rsidR="008C7A57" w:rsidRPr="008C7A57" w:rsidRDefault="00577971" w:rsidP="00AD1AD4">
      <w:pPr>
        <w:divId w:val="1882286398"/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</w:pPr>
      <w:r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美国政府</w:t>
      </w:r>
      <w:r w:rsidR="002861A0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曾对</w:t>
      </w:r>
      <w:r w:rsidR="004C1F0D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国内</w:t>
      </w:r>
      <w:r w:rsidR="006F2EC9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暴力抗议活动和对香港暴力抗议活动</w:t>
      </w:r>
      <w:r w:rsidR="00184440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，</w:t>
      </w:r>
      <w:r w:rsidR="00184440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CNN</w:t>
      </w:r>
      <w:r w:rsidR="00184440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曾</w:t>
      </w:r>
      <w:r w:rsidR="00A331ED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发布了一篇分析文章并</w:t>
      </w:r>
      <w:r w:rsidR="00D81890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从</w:t>
      </w:r>
      <w:r w:rsidR="009C009B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美国的角度上写出了</w:t>
      </w:r>
      <w:r w:rsidR="00A10528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美国对美国和对香港</w:t>
      </w:r>
      <w:r w:rsidR="00ED53D6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的不同态度。文章中提到香港暴乱中</w:t>
      </w:r>
      <w:r w:rsidR="008F36AA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香港暴乱</w:t>
      </w:r>
      <w:r w:rsidR="00424D07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分子持续性的打着亲美</w:t>
      </w:r>
      <w:r w:rsidR="00105FB2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的旗号，然而这</w:t>
      </w:r>
      <w:r w:rsidR="001F064A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对美国的政治观点并不认可</w:t>
      </w:r>
      <w:r w:rsidR="00A71F1E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。</w:t>
      </w:r>
      <w:r w:rsidR="0041541F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最终</w:t>
      </w:r>
      <w:r w:rsidR="000B4907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，华盛顿对此情况提出了严厉的谴责，并剥夺了香港队美国的</w:t>
      </w:r>
      <w:r w:rsidR="001E398F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特殊贸易地位</w:t>
      </w:r>
      <w:r w:rsidR="00460D0D">
        <w:rPr>
          <w:rFonts w:ascii="David" w:hAnsi="David" w:cs="SimSun" w:hint="eastAsia"/>
          <w:color w:val="333333"/>
          <w:sz w:val="27"/>
          <w:szCs w:val="27"/>
          <w:shd w:val="clear" w:color="auto" w:fill="FFFFFF"/>
          <w:lang w:eastAsia="zh-CN"/>
        </w:rPr>
        <w:t>。</w:t>
      </w:r>
    </w:p>
    <w:p w14:paraId="299FBD6D" w14:textId="77777777" w:rsidR="00E47A7F" w:rsidRPr="00394C34" w:rsidRDefault="00E47A7F" w:rsidP="00EF6579">
      <w:pPr>
        <w:spacing w:line="360" w:lineRule="auto"/>
        <w:contextualSpacing/>
        <w:jc w:val="both"/>
        <w:rPr>
          <w:rFonts w:ascii="David" w:eastAsiaTheme="majorEastAsia" w:hAnsi="David"/>
          <w:sz w:val="22"/>
          <w:szCs w:val="22"/>
          <w:lang w:eastAsia="zh-CN"/>
        </w:rPr>
      </w:pPr>
    </w:p>
    <w:p w14:paraId="2E7D2190" w14:textId="77777777" w:rsidR="006D0E9B" w:rsidRPr="00480C3E" w:rsidRDefault="006D0E9B" w:rsidP="006D0E9B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480C3E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Possible Solutions</w:t>
      </w:r>
    </w:p>
    <w:p w14:paraId="15F65D2D" w14:textId="77777777" w:rsidR="00EF6579" w:rsidRPr="00480C3E" w:rsidRDefault="00EF6579" w:rsidP="00EF6579">
      <w:pPr>
        <w:ind w:hanging="270"/>
        <w:jc w:val="both"/>
        <w:divId w:val="1485849270"/>
        <w:rPr>
          <w:rFonts w:ascii="David" w:eastAsiaTheme="majorEastAsia" w:hAnsi="David"/>
          <w:b/>
          <w:bCs/>
          <w:color w:val="000000"/>
          <w:sz w:val="27"/>
          <w:szCs w:val="27"/>
          <w:u w:val="single"/>
          <w:lang w:val="en-CN" w:eastAsia="zh-CN"/>
        </w:rPr>
      </w:pPr>
      <w:r w:rsidRPr="00480C3E">
        <w:rPr>
          <w:rFonts w:ascii="David" w:eastAsiaTheme="majorEastAsia" w:hAnsi="David"/>
          <w:b/>
          <w:bCs/>
          <w:color w:val="000000"/>
          <w:sz w:val="27"/>
          <w:szCs w:val="27"/>
          <w:u w:val="single"/>
          <w:lang w:val="en-CN" w:eastAsia="zh-CN"/>
        </w:rPr>
        <w:t>1. </w:t>
      </w:r>
      <w:r w:rsidRPr="00480C3E">
        <w:rPr>
          <w:rFonts w:ascii="David" w:eastAsiaTheme="majorEastAsia" w:hAnsi="David" w:cs="SimSun"/>
          <w:b/>
          <w:bCs/>
          <w:color w:val="000000"/>
          <w:sz w:val="27"/>
          <w:szCs w:val="27"/>
          <w:u w:val="single"/>
          <w:lang w:val="en-CN" w:eastAsia="zh-CN"/>
        </w:rPr>
        <w:t>调节各方势力</w:t>
      </w:r>
    </w:p>
    <w:p w14:paraId="276142D8" w14:textId="77777777" w:rsidR="00EF6579" w:rsidRPr="00394C34" w:rsidRDefault="00EF6579" w:rsidP="00EF6579">
      <w:pPr>
        <w:spacing w:line="324" w:lineRule="atLeast"/>
        <w:jc w:val="both"/>
        <w:divId w:val="1374765352"/>
        <w:rPr>
          <w:rFonts w:ascii="David" w:eastAsiaTheme="majorEastAsia" w:hAnsi="David"/>
          <w:color w:val="000000"/>
          <w:sz w:val="27"/>
          <w:szCs w:val="27"/>
          <w:lang w:val="en-CN" w:eastAsia="zh-CN"/>
        </w:rPr>
      </w:pP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冲突以及抗议一般是由于不同的集团，政府和人民，或是人种的冲突而引起的。政府或是外交部门应该通过和平交涉的方式（如：谈判，仲裁），调和这些群体或集团的纠纷，从而对抗议起到有效的缓解。同时树立不同的法律（如：香港国安法），使用法律去倡导人们和平合理抗议。</w:t>
      </w:r>
    </w:p>
    <w:p w14:paraId="594E147C" w14:textId="77777777" w:rsidR="00EF6579" w:rsidRPr="00394C34" w:rsidRDefault="00EF6579" w:rsidP="00EF6579">
      <w:pPr>
        <w:spacing w:line="324" w:lineRule="atLeast"/>
        <w:jc w:val="both"/>
        <w:divId w:val="1374765352"/>
        <w:rPr>
          <w:rFonts w:ascii="David" w:eastAsiaTheme="majorEastAsia" w:hAnsi="David"/>
          <w:color w:val="000000"/>
          <w:sz w:val="27"/>
          <w:szCs w:val="27"/>
          <w:lang w:val="en-CN" w:eastAsia="zh-CN"/>
        </w:rPr>
      </w:pP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 </w:t>
      </w:r>
    </w:p>
    <w:p w14:paraId="2374C5D8" w14:textId="77777777" w:rsidR="00EF6579" w:rsidRPr="00480C3E" w:rsidRDefault="00EF6579" w:rsidP="00EF6579">
      <w:pPr>
        <w:ind w:hanging="270"/>
        <w:jc w:val="both"/>
        <w:divId w:val="1603100616"/>
        <w:rPr>
          <w:rFonts w:ascii="David" w:eastAsiaTheme="majorEastAsia" w:hAnsi="David"/>
          <w:b/>
          <w:bCs/>
          <w:color w:val="000000"/>
          <w:sz w:val="27"/>
          <w:szCs w:val="27"/>
          <w:u w:val="single"/>
          <w:lang w:val="en-CN" w:eastAsia="zh-CN"/>
        </w:rPr>
      </w:pPr>
      <w:r w:rsidRPr="00480C3E">
        <w:rPr>
          <w:rFonts w:ascii="David" w:eastAsiaTheme="majorEastAsia" w:hAnsi="David"/>
          <w:b/>
          <w:bCs/>
          <w:color w:val="000000"/>
          <w:sz w:val="27"/>
          <w:szCs w:val="27"/>
          <w:u w:val="single"/>
          <w:lang w:val="en-CN" w:eastAsia="zh-CN"/>
        </w:rPr>
        <w:t>2. </w:t>
      </w:r>
      <w:r w:rsidRPr="00480C3E">
        <w:rPr>
          <w:rFonts w:ascii="David" w:eastAsiaTheme="majorEastAsia" w:hAnsi="David" w:cs="SimSun"/>
          <w:b/>
          <w:bCs/>
          <w:color w:val="000000"/>
          <w:sz w:val="27"/>
          <w:szCs w:val="27"/>
          <w:u w:val="single"/>
          <w:lang w:val="en-CN" w:eastAsia="zh-CN"/>
        </w:rPr>
        <w:t>有秩序的镇压暴力抗议</w:t>
      </w:r>
    </w:p>
    <w:p w14:paraId="51D6BF6B" w14:textId="77777777" w:rsidR="00EF6579" w:rsidRPr="00394C34" w:rsidRDefault="00EF6579" w:rsidP="00EF6579">
      <w:pPr>
        <w:spacing w:line="324" w:lineRule="atLeast"/>
        <w:jc w:val="both"/>
        <w:divId w:val="1374765352"/>
        <w:rPr>
          <w:rFonts w:ascii="David" w:eastAsiaTheme="majorEastAsia" w:hAnsi="David"/>
          <w:color w:val="000000"/>
          <w:sz w:val="27"/>
          <w:szCs w:val="27"/>
          <w:lang w:val="en-CN" w:eastAsia="zh-CN"/>
        </w:rPr>
      </w:pP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依据各国法律，合理出动警力，对暴力抗议进行镇压，根据不同的态势决定使用不同的武器，同时封锁周边区域，避免抗议人群与人民有不必要的接触。</w:t>
      </w:r>
    </w:p>
    <w:p w14:paraId="367A3E71" w14:textId="77777777" w:rsidR="00EF6579" w:rsidRPr="00394C34" w:rsidRDefault="00EF6579" w:rsidP="00EF6579">
      <w:pPr>
        <w:spacing w:line="324" w:lineRule="atLeast"/>
        <w:jc w:val="both"/>
        <w:divId w:val="1374765352"/>
        <w:rPr>
          <w:rFonts w:ascii="David" w:eastAsiaTheme="majorEastAsia" w:hAnsi="David"/>
          <w:color w:val="000000"/>
          <w:sz w:val="27"/>
          <w:szCs w:val="27"/>
          <w:lang w:val="en-CN" w:eastAsia="zh-CN"/>
        </w:rPr>
      </w:pP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 </w:t>
      </w:r>
    </w:p>
    <w:p w14:paraId="0ABA5556" w14:textId="77777777" w:rsidR="00EF6579" w:rsidRPr="00480C3E" w:rsidRDefault="00EF6579" w:rsidP="00EF6579">
      <w:pPr>
        <w:ind w:hanging="270"/>
        <w:jc w:val="both"/>
        <w:divId w:val="273833169"/>
        <w:rPr>
          <w:rFonts w:ascii="David" w:eastAsiaTheme="majorEastAsia" w:hAnsi="David"/>
          <w:b/>
          <w:bCs/>
          <w:color w:val="000000"/>
          <w:sz w:val="27"/>
          <w:szCs w:val="27"/>
          <w:u w:val="single"/>
          <w:lang w:val="en-CN" w:eastAsia="zh-CN"/>
        </w:rPr>
      </w:pPr>
      <w:r w:rsidRPr="00480C3E">
        <w:rPr>
          <w:rFonts w:ascii="David" w:eastAsiaTheme="majorEastAsia" w:hAnsi="David"/>
          <w:b/>
          <w:bCs/>
          <w:color w:val="000000"/>
          <w:sz w:val="27"/>
          <w:szCs w:val="27"/>
          <w:u w:val="single"/>
          <w:lang w:val="en-CN" w:eastAsia="zh-CN"/>
        </w:rPr>
        <w:t>3. </w:t>
      </w:r>
      <w:r w:rsidRPr="00480C3E">
        <w:rPr>
          <w:rFonts w:ascii="David" w:eastAsiaTheme="majorEastAsia" w:hAnsi="David" w:cs="SimSun"/>
          <w:b/>
          <w:bCs/>
          <w:color w:val="000000"/>
          <w:sz w:val="27"/>
          <w:szCs w:val="27"/>
          <w:u w:val="single"/>
          <w:lang w:val="en-CN" w:eastAsia="zh-CN"/>
        </w:rPr>
        <w:t>控制媒体</w:t>
      </w:r>
    </w:p>
    <w:p w14:paraId="29688761" w14:textId="77777777" w:rsidR="00EF6579" w:rsidRPr="00394C34" w:rsidRDefault="00EF6579" w:rsidP="00EF6579">
      <w:pPr>
        <w:spacing w:line="324" w:lineRule="atLeast"/>
        <w:jc w:val="both"/>
        <w:divId w:val="1374765352"/>
        <w:rPr>
          <w:rFonts w:ascii="David" w:eastAsiaTheme="majorEastAsia" w:hAnsi="David"/>
          <w:color w:val="000000"/>
          <w:sz w:val="27"/>
          <w:szCs w:val="27"/>
          <w:lang w:val="en-CN" w:eastAsia="zh-CN"/>
        </w:rPr>
      </w:pPr>
      <w:r w:rsidRPr="00394C34">
        <w:rPr>
          <w:rFonts w:ascii="David" w:eastAsiaTheme="majorEastAsia" w:hAnsi="David"/>
          <w:color w:val="000000"/>
          <w:sz w:val="27"/>
          <w:szCs w:val="27"/>
          <w:lang w:val="en-CN" w:eastAsia="zh-CN"/>
        </w:rPr>
        <w:t>通过对媒体进行合理有效的控制，避免谣言。谣言会导致更多人被误导从而加入抗议队伍导致更大规模的混乱。</w:t>
      </w:r>
    </w:p>
    <w:p w14:paraId="37F660E2" w14:textId="4A41C789" w:rsidR="00D45E9A" w:rsidRPr="00394C34" w:rsidRDefault="00D45E9A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</w:p>
    <w:p w14:paraId="7E08C07A" w14:textId="24150E32" w:rsidR="006D0E9B" w:rsidRPr="00480C3E" w:rsidRDefault="006D0E9B" w:rsidP="00B72618">
      <w:pPr>
        <w:spacing w:line="360" w:lineRule="auto"/>
        <w:jc w:val="both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480C3E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Bibliography</w:t>
      </w:r>
    </w:p>
    <w:p w14:paraId="6600EA4A" w14:textId="77777777" w:rsidR="00C71E45" w:rsidRPr="00394C34" w:rsidRDefault="00C71E45" w:rsidP="00C71E45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</w:rPr>
      </w:pPr>
      <w:r w:rsidRPr="00394C34">
        <w:rPr>
          <w:rFonts w:ascii="David" w:eastAsiaTheme="majorEastAsia" w:hAnsi="David"/>
          <w:color w:val="595959" w:themeColor="text1" w:themeTint="A6"/>
        </w:rPr>
        <w:t xml:space="preserve">1.Edited by </w:t>
      </w:r>
      <w:r w:rsidRPr="00394C34">
        <w:rPr>
          <w:rFonts w:ascii="David" w:eastAsiaTheme="majorEastAsia" w:hAnsi="David"/>
          <w:color w:val="595959" w:themeColor="text1" w:themeTint="A6"/>
        </w:rPr>
        <w:t>国际在线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 , </w:t>
      </w:r>
      <w:r w:rsidRPr="00394C34">
        <w:rPr>
          <w:rFonts w:ascii="David" w:eastAsiaTheme="majorEastAsia" w:hAnsi="David"/>
          <w:color w:val="595959" w:themeColor="text1" w:themeTint="A6"/>
        </w:rPr>
        <w:t>联合国人权高专办：香港示威者的极端暴力行为不可宽恕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, 20 Nov. 2019, 08:23, baijiahao.baidu.com/s?id=1650678642830834471. </w:t>
      </w:r>
    </w:p>
    <w:p w14:paraId="4C29066D" w14:textId="77777777" w:rsidR="00C71E45" w:rsidRPr="00394C34" w:rsidRDefault="00C71E45" w:rsidP="00C71E45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</w:rPr>
      </w:pPr>
      <w:r w:rsidRPr="00394C34">
        <w:rPr>
          <w:rFonts w:ascii="David" w:eastAsiaTheme="majorEastAsia" w:hAnsi="David"/>
          <w:color w:val="595959" w:themeColor="text1" w:themeTint="A6"/>
        </w:rPr>
        <w:t>2.“</w:t>
      </w:r>
      <w:r w:rsidRPr="00394C34">
        <w:rPr>
          <w:rFonts w:ascii="David" w:eastAsiaTheme="majorEastAsia" w:hAnsi="David"/>
          <w:color w:val="595959" w:themeColor="text1" w:themeTint="A6"/>
        </w:rPr>
        <w:t>联合国呼吁香港抗议者保持克制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.” Pars Today, 2 July 2019, parstoday.com/zh/news/world-i44338. </w:t>
      </w:r>
    </w:p>
    <w:p w14:paraId="5CE872DD" w14:textId="77777777" w:rsidR="00C71E45" w:rsidRPr="00394C34" w:rsidRDefault="00C71E45" w:rsidP="00C71E45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</w:rPr>
      </w:pPr>
      <w:r w:rsidRPr="00394C34">
        <w:rPr>
          <w:rFonts w:ascii="David" w:eastAsiaTheme="majorEastAsia" w:hAnsi="David"/>
          <w:color w:val="595959" w:themeColor="text1" w:themeTint="A6"/>
        </w:rPr>
        <w:t>3.“</w:t>
      </w:r>
      <w:r w:rsidRPr="00394C34">
        <w:rPr>
          <w:rFonts w:ascii="David" w:eastAsiaTheme="majorEastAsia" w:hAnsi="David"/>
          <w:color w:val="595959" w:themeColor="text1" w:themeTint="A6"/>
        </w:rPr>
        <w:t>抗议活动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.” </w:t>
      </w:r>
      <w:r w:rsidRPr="00394C34">
        <w:rPr>
          <w:rFonts w:ascii="David" w:eastAsiaTheme="majorEastAsia" w:hAnsi="David"/>
          <w:color w:val="595959" w:themeColor="text1" w:themeTint="A6"/>
        </w:rPr>
        <w:t>抗议活动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 - </w:t>
      </w:r>
      <w:r w:rsidRPr="00394C34">
        <w:rPr>
          <w:rFonts w:ascii="David" w:eastAsiaTheme="majorEastAsia" w:hAnsi="David"/>
          <w:color w:val="595959" w:themeColor="text1" w:themeTint="A6"/>
        </w:rPr>
        <w:t>百度文库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, </w:t>
      </w:r>
      <w:proofErr w:type="spellStart"/>
      <w:r w:rsidRPr="00394C34">
        <w:rPr>
          <w:rFonts w:ascii="David" w:eastAsiaTheme="majorEastAsia" w:hAnsi="David"/>
          <w:color w:val="595959" w:themeColor="text1" w:themeTint="A6"/>
        </w:rPr>
        <w:t>fsdmoewr261451</w:t>
      </w:r>
      <w:proofErr w:type="spellEnd"/>
      <w:r w:rsidRPr="00394C34">
        <w:rPr>
          <w:rFonts w:ascii="David" w:eastAsiaTheme="majorEastAsia" w:hAnsi="David"/>
          <w:color w:val="595959" w:themeColor="text1" w:themeTint="A6"/>
        </w:rPr>
        <w:t xml:space="preserve">, 4 Mar. 2015, wenku.baidu.com/view/9a3a2f83f61fb7360a4c6576.html. </w:t>
      </w:r>
    </w:p>
    <w:p w14:paraId="5C8B7E5F" w14:textId="77777777" w:rsidR="00C71E45" w:rsidRPr="00394C34" w:rsidRDefault="00C71E45" w:rsidP="00C71E45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</w:rPr>
      </w:pPr>
      <w:r w:rsidRPr="00394C34">
        <w:rPr>
          <w:rFonts w:ascii="David" w:eastAsiaTheme="majorEastAsia" w:hAnsi="David"/>
          <w:color w:val="595959" w:themeColor="text1" w:themeTint="A6"/>
        </w:rPr>
        <w:t>4.</w:t>
      </w:r>
      <w:r w:rsidRPr="00394C34">
        <w:rPr>
          <w:rFonts w:ascii="David" w:eastAsiaTheme="majorEastAsia" w:hAnsi="David"/>
          <w:color w:val="595959" w:themeColor="text1" w:themeTint="A6"/>
        </w:rPr>
        <w:t>美国各地抗议活动继续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 </w:t>
      </w:r>
      <w:r w:rsidRPr="00394C34">
        <w:rPr>
          <w:rFonts w:ascii="David" w:eastAsiaTheme="majorEastAsia" w:hAnsi="David"/>
          <w:color w:val="595959" w:themeColor="text1" w:themeTint="A6"/>
        </w:rPr>
        <w:t>联合国呼吁保持克制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, </w:t>
      </w:r>
      <w:r w:rsidRPr="00394C34">
        <w:rPr>
          <w:rFonts w:ascii="David" w:eastAsiaTheme="majorEastAsia" w:hAnsi="David"/>
          <w:color w:val="595959" w:themeColor="text1" w:themeTint="A6"/>
        </w:rPr>
        <w:t>新浪财经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, 2 June 2020, baijiahao.baidu.com/s?id=1668357150239734266. </w:t>
      </w:r>
    </w:p>
    <w:p w14:paraId="45BCC13F" w14:textId="693E719A" w:rsidR="007038E6" w:rsidRPr="00394C34" w:rsidRDefault="00C71E45" w:rsidP="00C71E45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</w:rPr>
      </w:pPr>
      <w:r w:rsidRPr="00394C34">
        <w:rPr>
          <w:rFonts w:ascii="David" w:eastAsiaTheme="majorEastAsia" w:hAnsi="David"/>
          <w:color w:val="595959" w:themeColor="text1" w:themeTint="A6"/>
        </w:rPr>
        <w:t>5.</w:t>
      </w:r>
      <w:r w:rsidRPr="00394C34">
        <w:rPr>
          <w:rFonts w:ascii="David" w:eastAsiaTheme="majorEastAsia" w:hAnsi="David"/>
          <w:color w:val="595959" w:themeColor="text1" w:themeTint="A6"/>
        </w:rPr>
        <w:t>吴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 </w:t>
      </w:r>
      <w:r w:rsidRPr="00394C34">
        <w:rPr>
          <w:rFonts w:ascii="David" w:eastAsiaTheme="majorEastAsia" w:hAnsi="David"/>
          <w:color w:val="595959" w:themeColor="text1" w:themeTint="A6"/>
        </w:rPr>
        <w:t>旭</w:t>
      </w:r>
      <w:r w:rsidRPr="00394C34">
        <w:rPr>
          <w:rFonts w:ascii="David" w:eastAsiaTheme="majorEastAsia" w:hAnsi="David"/>
          <w:color w:val="595959" w:themeColor="text1" w:themeTint="A6"/>
        </w:rPr>
        <w:t>. “</w:t>
      </w:r>
      <w:r w:rsidRPr="00394C34">
        <w:rPr>
          <w:rFonts w:ascii="David" w:eastAsiaTheme="majorEastAsia" w:hAnsi="David"/>
          <w:color w:val="595959" w:themeColor="text1" w:themeTint="A6"/>
        </w:rPr>
        <w:t>韩国爆发百万人游行示威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 </w:t>
      </w:r>
      <w:r w:rsidRPr="00394C34">
        <w:rPr>
          <w:rFonts w:ascii="David" w:eastAsiaTheme="majorEastAsia" w:hAnsi="David"/>
          <w:color w:val="595959" w:themeColor="text1" w:themeTint="A6"/>
        </w:rPr>
        <w:t>抗议</w:t>
      </w:r>
      <w:r w:rsidRPr="00394C34">
        <w:rPr>
          <w:rFonts w:ascii="David" w:eastAsiaTheme="majorEastAsia" w:hAnsi="David"/>
          <w:color w:val="595959" w:themeColor="text1" w:themeTint="A6"/>
        </w:rPr>
        <w:t>‘</w:t>
      </w:r>
      <w:r w:rsidRPr="00394C34">
        <w:rPr>
          <w:rFonts w:ascii="David" w:eastAsiaTheme="majorEastAsia" w:hAnsi="David"/>
          <w:color w:val="595959" w:themeColor="text1" w:themeTint="A6"/>
        </w:rPr>
        <w:t>亲信干政</w:t>
      </w:r>
      <w:r w:rsidRPr="00394C34">
        <w:rPr>
          <w:rFonts w:ascii="David" w:eastAsiaTheme="majorEastAsia" w:hAnsi="David"/>
          <w:color w:val="595959" w:themeColor="text1" w:themeTint="A6"/>
        </w:rPr>
        <w:t>’</w:t>
      </w:r>
      <w:r w:rsidRPr="00394C34">
        <w:rPr>
          <w:rFonts w:ascii="David" w:eastAsiaTheme="majorEastAsia" w:hAnsi="David"/>
          <w:color w:val="595959" w:themeColor="text1" w:themeTint="A6"/>
        </w:rPr>
        <w:t>事件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.” </w:t>
      </w:r>
      <w:r w:rsidRPr="00394C34">
        <w:rPr>
          <w:rFonts w:ascii="David" w:eastAsiaTheme="majorEastAsia" w:hAnsi="David"/>
          <w:color w:val="595959" w:themeColor="text1" w:themeTint="A6"/>
        </w:rPr>
        <w:t>韩国爆发百万人游行示威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 </w:t>
      </w:r>
      <w:r w:rsidRPr="00394C34">
        <w:rPr>
          <w:rFonts w:ascii="David" w:eastAsiaTheme="majorEastAsia" w:hAnsi="David"/>
          <w:color w:val="595959" w:themeColor="text1" w:themeTint="A6"/>
        </w:rPr>
        <w:t>抗议</w:t>
      </w:r>
      <w:r w:rsidRPr="00394C34">
        <w:rPr>
          <w:rFonts w:ascii="David" w:eastAsiaTheme="majorEastAsia" w:hAnsi="David"/>
          <w:color w:val="595959" w:themeColor="text1" w:themeTint="A6"/>
        </w:rPr>
        <w:t>"</w:t>
      </w:r>
      <w:r w:rsidRPr="00394C34">
        <w:rPr>
          <w:rFonts w:ascii="David" w:eastAsiaTheme="majorEastAsia" w:hAnsi="David"/>
          <w:color w:val="595959" w:themeColor="text1" w:themeTint="A6"/>
        </w:rPr>
        <w:t>亲信干政</w:t>
      </w:r>
      <w:r w:rsidRPr="00394C34">
        <w:rPr>
          <w:rFonts w:ascii="David" w:eastAsiaTheme="majorEastAsia" w:hAnsi="David"/>
          <w:color w:val="595959" w:themeColor="text1" w:themeTint="A6"/>
        </w:rPr>
        <w:t>"</w:t>
      </w:r>
      <w:r w:rsidRPr="00394C34">
        <w:rPr>
          <w:rFonts w:ascii="David" w:eastAsiaTheme="majorEastAsia" w:hAnsi="David"/>
          <w:color w:val="595959" w:themeColor="text1" w:themeTint="A6"/>
        </w:rPr>
        <w:t>事件</w:t>
      </w:r>
      <w:r w:rsidRPr="00394C34">
        <w:rPr>
          <w:rFonts w:ascii="David" w:eastAsiaTheme="majorEastAsia" w:hAnsi="David"/>
          <w:color w:val="595959" w:themeColor="text1" w:themeTint="A6"/>
        </w:rPr>
        <w:t xml:space="preserve">, </w:t>
      </w:r>
      <w:r w:rsidRPr="00394C34">
        <w:rPr>
          <w:rFonts w:ascii="David" w:eastAsiaTheme="majorEastAsia" w:hAnsi="David"/>
          <w:color w:val="595959" w:themeColor="text1" w:themeTint="A6"/>
        </w:rPr>
        <w:t>中国新闻网</w:t>
      </w:r>
      <w:r w:rsidRPr="00394C34">
        <w:rPr>
          <w:rFonts w:ascii="David" w:eastAsiaTheme="majorEastAsia" w:hAnsi="David"/>
          <w:color w:val="595959" w:themeColor="text1" w:themeTint="A6"/>
        </w:rPr>
        <w:t>, 13 Nov. 2016, world.huanqiu.com/article/9CaKrnJYzG3.</w:t>
      </w:r>
    </w:p>
    <w:p w14:paraId="1B98FFA8" w14:textId="7AA7FF18" w:rsidR="000E1C76" w:rsidRPr="00394C34" w:rsidRDefault="000E1C76" w:rsidP="00C71E45">
      <w:pPr>
        <w:spacing w:line="360" w:lineRule="auto"/>
        <w:jc w:val="both"/>
        <w:rPr>
          <w:rFonts w:ascii="David" w:eastAsiaTheme="majorEastAsia" w:hAnsi="David"/>
          <w:color w:val="595959" w:themeColor="text1" w:themeTint="A6"/>
        </w:rPr>
      </w:pPr>
      <w:r w:rsidRPr="00394C34">
        <w:rPr>
          <w:rFonts w:ascii="David" w:eastAsiaTheme="majorEastAsia" w:hAnsi="David"/>
          <w:color w:val="595959" w:themeColor="text1" w:themeTint="A6"/>
        </w:rPr>
        <w:lastRenderedPageBreak/>
        <w:t>6. .</w:t>
      </w:r>
      <w:r w:rsidRPr="00394C34">
        <w:rPr>
          <w:rFonts w:ascii="David" w:eastAsiaTheme="majorEastAsia" w:hAnsi="David"/>
          <w:color w:val="595959" w:themeColor="text1" w:themeTint="A6"/>
        </w:rPr>
        <w:tab/>
      </w:r>
      <w:proofErr w:type="spellStart"/>
      <w:r w:rsidRPr="00394C34">
        <w:rPr>
          <w:rFonts w:ascii="David" w:eastAsiaTheme="majorEastAsia" w:hAnsi="David"/>
          <w:color w:val="595959" w:themeColor="text1" w:themeTint="A6"/>
        </w:rPr>
        <w:t>Whipps</w:t>
      </w:r>
      <w:proofErr w:type="spellEnd"/>
      <w:r w:rsidRPr="00394C34">
        <w:rPr>
          <w:rFonts w:ascii="David" w:eastAsiaTheme="majorEastAsia" w:hAnsi="David"/>
          <w:color w:val="595959" w:themeColor="text1" w:themeTint="A6"/>
        </w:rPr>
        <w:t xml:space="preserve">, Heather. “13 Significant Protests That </w:t>
      </w:r>
      <w:proofErr w:type="spellStart"/>
      <w:r w:rsidRPr="00394C34">
        <w:rPr>
          <w:rFonts w:ascii="David" w:eastAsiaTheme="majorEastAsia" w:hAnsi="David"/>
          <w:color w:val="595959" w:themeColor="text1" w:themeTint="A6"/>
        </w:rPr>
        <w:t>Changedthe</w:t>
      </w:r>
      <w:proofErr w:type="spellEnd"/>
      <w:r w:rsidRPr="00394C34">
        <w:rPr>
          <w:rFonts w:ascii="David" w:eastAsiaTheme="majorEastAsia" w:hAnsi="David"/>
          <w:color w:val="595959" w:themeColor="text1" w:themeTint="A6"/>
        </w:rPr>
        <w:t xml:space="preserve"> Course of History.” LiveScience, </w:t>
      </w:r>
      <w:proofErr w:type="spellStart"/>
      <w:r w:rsidRPr="00394C34">
        <w:rPr>
          <w:rFonts w:ascii="David" w:eastAsiaTheme="majorEastAsia" w:hAnsi="David"/>
          <w:color w:val="595959" w:themeColor="text1" w:themeTint="A6"/>
        </w:rPr>
        <w:t>Purch</w:t>
      </w:r>
      <w:proofErr w:type="spellEnd"/>
      <w:r w:rsidRPr="00394C34">
        <w:rPr>
          <w:rFonts w:ascii="David" w:eastAsiaTheme="majorEastAsia" w:hAnsi="David"/>
          <w:color w:val="595959" w:themeColor="text1" w:themeTint="A6"/>
        </w:rPr>
        <w:t>, 4 June 2020, www.livescience.com/16153-10-significant-political-protests.html.</w:t>
      </w:r>
    </w:p>
    <w:p w14:paraId="428DE84B" w14:textId="77777777" w:rsidR="006D0E9B" w:rsidRPr="00394C34" w:rsidRDefault="006D0E9B" w:rsidP="006D0E9B">
      <w:pPr>
        <w:rPr>
          <w:rFonts w:ascii="David" w:eastAsiaTheme="majorEastAsia" w:hAnsi="David"/>
        </w:rPr>
      </w:pPr>
    </w:p>
    <w:p w14:paraId="591551D2" w14:textId="77777777" w:rsidR="006D0E9B" w:rsidRPr="00394C34" w:rsidRDefault="006D0E9B" w:rsidP="006D0E9B">
      <w:pPr>
        <w:ind w:left="480"/>
        <w:rPr>
          <w:rFonts w:ascii="David" w:eastAsiaTheme="majorEastAsia" w:hAnsi="David"/>
        </w:rPr>
      </w:pPr>
    </w:p>
    <w:p w14:paraId="21F0D78F" w14:textId="77777777" w:rsidR="006D0E9B" w:rsidRPr="00394C34" w:rsidRDefault="006D0E9B" w:rsidP="006D0E9B">
      <w:pPr>
        <w:ind w:left="480"/>
        <w:rPr>
          <w:rFonts w:ascii="David" w:eastAsiaTheme="majorEastAsia" w:hAnsi="David"/>
        </w:rPr>
      </w:pPr>
    </w:p>
    <w:p w14:paraId="2F8A3C80" w14:textId="77777777" w:rsidR="006D0E9B" w:rsidRPr="00480C3E" w:rsidRDefault="006D0E9B" w:rsidP="006D0E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</w:pPr>
      <w:r w:rsidRPr="00480C3E">
        <w:rPr>
          <w:rFonts w:ascii="David" w:eastAsiaTheme="majorEastAsia" w:hAnsi="David"/>
          <w:b/>
          <w:bCs/>
          <w:color w:val="595959" w:themeColor="text1" w:themeTint="A6"/>
          <w:sz w:val="28"/>
          <w:szCs w:val="28"/>
        </w:rPr>
        <w:t>Contact Information:</w:t>
      </w:r>
    </w:p>
    <w:p w14:paraId="653FD323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r w:rsidRPr="00394C34">
        <w:rPr>
          <w:rFonts w:ascii="David" w:eastAsiaTheme="majorEastAsia" w:hAnsi="David"/>
          <w:sz w:val="22"/>
          <w:szCs w:val="22"/>
        </w:rPr>
        <w:t>Please contact me or people listed below with any questions regarding the speech or report. Good luck!</w:t>
      </w:r>
    </w:p>
    <w:p w14:paraId="5C93E158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</w:p>
    <w:p w14:paraId="3038E1EF" w14:textId="4BCC5520" w:rsidR="006D0E9B" w:rsidRPr="00394C34" w:rsidRDefault="00793DB6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r w:rsidRPr="00394C34">
        <w:rPr>
          <w:rFonts w:ascii="David" w:eastAsiaTheme="majorEastAsia" w:hAnsi="David"/>
          <w:sz w:val="22"/>
          <w:szCs w:val="22"/>
        </w:rPr>
        <w:t>Co-</w:t>
      </w:r>
      <w:r w:rsidR="006D0E9B" w:rsidRPr="00394C34">
        <w:rPr>
          <w:rFonts w:ascii="David" w:eastAsiaTheme="majorEastAsia" w:hAnsi="David"/>
          <w:sz w:val="22"/>
          <w:szCs w:val="22"/>
        </w:rPr>
        <w:t>Chair</w:t>
      </w:r>
      <w:r w:rsidR="000D4193" w:rsidRPr="00394C34">
        <w:rPr>
          <w:rFonts w:ascii="David" w:eastAsiaTheme="majorEastAsia" w:hAnsi="David"/>
          <w:sz w:val="22"/>
          <w:szCs w:val="22"/>
        </w:rPr>
        <w:t>: Jenny Ji</w:t>
      </w:r>
    </w:p>
    <w:p w14:paraId="1140560F" w14:textId="7EE86123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proofErr w:type="spellStart"/>
      <w:r w:rsidRPr="00394C34">
        <w:rPr>
          <w:rFonts w:ascii="David" w:eastAsiaTheme="majorEastAsia" w:hAnsi="David"/>
          <w:sz w:val="22"/>
          <w:szCs w:val="22"/>
        </w:rPr>
        <w:t>Wechat</w:t>
      </w:r>
      <w:proofErr w:type="spellEnd"/>
      <w:r w:rsidRPr="00394C34">
        <w:rPr>
          <w:rFonts w:ascii="David" w:eastAsiaTheme="majorEastAsia" w:hAnsi="David"/>
          <w:sz w:val="22"/>
          <w:szCs w:val="22"/>
        </w:rPr>
        <w:t xml:space="preserve"> ID: </w:t>
      </w:r>
      <w:r w:rsidR="000D4193" w:rsidRPr="00394C34">
        <w:rPr>
          <w:rFonts w:ascii="David" w:eastAsiaTheme="majorEastAsia" w:hAnsi="David"/>
          <w:sz w:val="22"/>
          <w:szCs w:val="22"/>
        </w:rPr>
        <w:t>jenny153245</w:t>
      </w:r>
    </w:p>
    <w:p w14:paraId="6C3234D2" w14:textId="3C6DCB7C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r w:rsidRPr="00394C34">
        <w:rPr>
          <w:rFonts w:ascii="David" w:eastAsiaTheme="majorEastAsia" w:hAnsi="David"/>
          <w:sz w:val="22"/>
          <w:szCs w:val="22"/>
        </w:rPr>
        <w:t xml:space="preserve">Email: </w:t>
      </w:r>
      <w:r w:rsidR="000D4193" w:rsidRPr="00394C34">
        <w:rPr>
          <w:rFonts w:ascii="David" w:eastAsiaTheme="majorEastAsia" w:hAnsi="David"/>
          <w:sz w:val="22"/>
          <w:szCs w:val="22"/>
        </w:rPr>
        <w:t>23jji@student.uiszc.org</w:t>
      </w:r>
    </w:p>
    <w:p w14:paraId="5D213F0B" w14:textId="77777777" w:rsidR="0009572A" w:rsidRPr="00394C34" w:rsidRDefault="0009572A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</w:p>
    <w:p w14:paraId="5F7C726B" w14:textId="77777777" w:rsidR="006D0E9B" w:rsidRPr="00394C34" w:rsidRDefault="003C6208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r w:rsidRPr="00394C34">
        <w:rPr>
          <w:rFonts w:ascii="David" w:eastAsiaTheme="majorEastAsia" w:hAnsi="David"/>
          <w:sz w:val="22"/>
          <w:szCs w:val="22"/>
        </w:rPr>
        <w:t>Jack</w:t>
      </w:r>
      <w:r w:rsidR="006D0E9B" w:rsidRPr="00394C34">
        <w:rPr>
          <w:rFonts w:ascii="David" w:eastAsiaTheme="majorEastAsia" w:hAnsi="David"/>
          <w:sz w:val="22"/>
          <w:szCs w:val="22"/>
        </w:rPr>
        <w:t xml:space="preserve"> – </w:t>
      </w:r>
      <w:r w:rsidRPr="00394C34">
        <w:rPr>
          <w:rFonts w:ascii="David" w:eastAsiaTheme="majorEastAsia" w:hAnsi="David"/>
          <w:sz w:val="22"/>
          <w:szCs w:val="22"/>
        </w:rPr>
        <w:t xml:space="preserve">Head of Chairs </w:t>
      </w:r>
    </w:p>
    <w:p w14:paraId="443E6284" w14:textId="77777777" w:rsidR="006D0E9B" w:rsidRPr="00394C34" w:rsidRDefault="00B11BDC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r w:rsidRPr="00394C34">
        <w:rPr>
          <w:rFonts w:ascii="David" w:eastAsiaTheme="majorEastAsia" w:hAnsi="David"/>
          <w:sz w:val="22"/>
          <w:szCs w:val="22"/>
        </w:rPr>
        <w:t>22jkim@student.uiszc.org</w:t>
      </w:r>
    </w:p>
    <w:p w14:paraId="28562E28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</w:p>
    <w:p w14:paraId="0D3583F5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r w:rsidRPr="00394C34">
        <w:rPr>
          <w:rFonts w:ascii="David" w:eastAsiaTheme="majorEastAsia" w:hAnsi="David"/>
          <w:sz w:val="22"/>
          <w:szCs w:val="22"/>
        </w:rPr>
        <w:t xml:space="preserve">Helen Wong- </w:t>
      </w:r>
      <w:r w:rsidR="00CF14F5" w:rsidRPr="00394C34">
        <w:rPr>
          <w:rFonts w:ascii="David" w:eastAsiaTheme="majorEastAsia" w:hAnsi="David"/>
          <w:sz w:val="22"/>
          <w:szCs w:val="22"/>
        </w:rPr>
        <w:t>Secretary General</w:t>
      </w:r>
    </w:p>
    <w:p w14:paraId="59141629" w14:textId="77777777" w:rsidR="006D0E9B" w:rsidRPr="00394C34" w:rsidRDefault="00124C88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hyperlink r:id="rId7" w:history="1">
        <w:r w:rsidR="00CF14F5" w:rsidRPr="00394C34">
          <w:rPr>
            <w:rStyle w:val="Hyperlink"/>
            <w:rFonts w:ascii="David" w:eastAsiaTheme="majorEastAsia" w:hAnsi="David"/>
            <w:sz w:val="22"/>
            <w:szCs w:val="22"/>
          </w:rPr>
          <w:t>21hwong@student.uiszc.org</w:t>
        </w:r>
      </w:hyperlink>
    </w:p>
    <w:p w14:paraId="72A2F9A9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</w:p>
    <w:p w14:paraId="7150AF45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r w:rsidRPr="00394C34">
        <w:rPr>
          <w:rFonts w:ascii="David" w:eastAsiaTheme="majorEastAsia" w:hAnsi="David"/>
          <w:sz w:val="22"/>
          <w:szCs w:val="22"/>
        </w:rPr>
        <w:t xml:space="preserve">Gregory Peebles – Director of U2NESCO </w:t>
      </w:r>
    </w:p>
    <w:p w14:paraId="3F60D30B" w14:textId="77777777" w:rsidR="006D0E9B" w:rsidRPr="00394C34" w:rsidRDefault="00124C88" w:rsidP="006D0E9B">
      <w:pPr>
        <w:spacing w:line="360" w:lineRule="auto"/>
        <w:jc w:val="both"/>
        <w:rPr>
          <w:rFonts w:ascii="David" w:eastAsiaTheme="majorEastAsia" w:hAnsi="David"/>
          <w:sz w:val="22"/>
          <w:szCs w:val="22"/>
        </w:rPr>
      </w:pPr>
      <w:hyperlink r:id="rId8" w:history="1">
        <w:r w:rsidR="006D0E9B" w:rsidRPr="00394C34">
          <w:rPr>
            <w:rStyle w:val="Hyperlink"/>
            <w:rFonts w:ascii="David" w:eastAsiaTheme="majorEastAsia" w:hAnsi="David"/>
            <w:sz w:val="22"/>
            <w:szCs w:val="22"/>
          </w:rPr>
          <w:t>gpeebles@uiszc.org</w:t>
        </w:r>
      </w:hyperlink>
    </w:p>
    <w:p w14:paraId="008D12E9" w14:textId="77777777" w:rsidR="006D0E9B" w:rsidRPr="00394C34" w:rsidRDefault="006D0E9B" w:rsidP="006D0E9B">
      <w:pPr>
        <w:ind w:left="480"/>
        <w:rPr>
          <w:rFonts w:ascii="David" w:eastAsiaTheme="majorEastAsia" w:hAnsi="David"/>
        </w:rPr>
      </w:pPr>
    </w:p>
    <w:p w14:paraId="3F1B13D1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</w:rPr>
      </w:pPr>
    </w:p>
    <w:p w14:paraId="0CD401FC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</w:rPr>
      </w:pPr>
    </w:p>
    <w:p w14:paraId="3C5CE34F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</w:rPr>
      </w:pPr>
    </w:p>
    <w:p w14:paraId="52892178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</w:rPr>
      </w:pPr>
    </w:p>
    <w:p w14:paraId="71D5D547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</w:rPr>
      </w:pPr>
    </w:p>
    <w:p w14:paraId="3363F915" w14:textId="77777777" w:rsidR="006D0E9B" w:rsidRPr="00394C34" w:rsidRDefault="006D0E9B" w:rsidP="006D0E9B">
      <w:pPr>
        <w:spacing w:line="360" w:lineRule="auto"/>
        <w:jc w:val="both"/>
        <w:rPr>
          <w:rFonts w:ascii="David" w:eastAsiaTheme="majorEastAsia" w:hAnsi="David"/>
          <w:color w:val="7F7F7F" w:themeColor="text1" w:themeTint="80"/>
          <w:sz w:val="22"/>
          <w:szCs w:val="22"/>
        </w:rPr>
      </w:pPr>
    </w:p>
    <w:p w14:paraId="1D5770E0" w14:textId="396E902A" w:rsidR="006C4732" w:rsidRPr="00394C34" w:rsidRDefault="006C4732">
      <w:pPr>
        <w:rPr>
          <w:rFonts w:ascii="David" w:eastAsiaTheme="majorEastAsia" w:hAnsi="David"/>
        </w:rPr>
      </w:pPr>
    </w:p>
    <w:sectPr w:rsidR="006C4732" w:rsidRPr="00394C34">
      <w:headerReference w:type="default" r:id="rId9"/>
      <w:footerReference w:type="default" r:id="rId10"/>
      <w:pgSz w:w="11900" w:h="16840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78676" w14:textId="77777777" w:rsidR="00F03BFD" w:rsidRDefault="00F03BFD" w:rsidP="006D0E9B">
      <w:r>
        <w:separator/>
      </w:r>
    </w:p>
  </w:endnote>
  <w:endnote w:type="continuationSeparator" w:id="0">
    <w:p w14:paraId="5D20C430" w14:textId="77777777" w:rsidR="00F03BFD" w:rsidRDefault="00F03BFD" w:rsidP="006D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FB61" w14:textId="77777777" w:rsidR="00467187" w:rsidRDefault="001D16B8">
    <w:pPr>
      <w:spacing w:after="708"/>
      <w:jc w:val="right"/>
    </w:pPr>
    <w:r>
      <w:rPr>
        <w:rFonts w:ascii="Arial" w:eastAsia="Arial" w:hAnsi="Arial" w:cs="Arial"/>
        <w:b/>
        <w:sz w:val="18"/>
        <w:szCs w:val="18"/>
      </w:rPr>
      <w:t>CHAIR REPORT</w:t>
    </w:r>
    <w:r>
      <w:rPr>
        <w:rFonts w:ascii="Arial" w:eastAsia="Arial" w:hAnsi="Arial" w:cs="Arial"/>
        <w:sz w:val="18"/>
        <w:szCs w:val="18"/>
      </w:rPr>
      <w:t xml:space="preserve"> | 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fldChar w:fldCharType="end"/>
    </w:r>
    <w:r>
      <w:rPr>
        <w:rFonts w:ascii="Arial" w:eastAsia="Arial" w:hAnsi="Arial" w:cs="Arial"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6A25" w14:textId="77777777" w:rsidR="00F03BFD" w:rsidRDefault="00F03BFD" w:rsidP="006D0E9B">
      <w:r>
        <w:separator/>
      </w:r>
    </w:p>
  </w:footnote>
  <w:footnote w:type="continuationSeparator" w:id="0">
    <w:p w14:paraId="13B05720" w14:textId="77777777" w:rsidR="00F03BFD" w:rsidRDefault="00F03BFD" w:rsidP="006D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7A919" w14:textId="42818BA6" w:rsidR="00467187" w:rsidRDefault="001D16B8">
    <w:pPr>
      <w:spacing w:before="708"/>
      <w:jc w:val="right"/>
    </w:pPr>
    <w:r>
      <w:rPr>
        <w:rFonts w:ascii="Arial" w:eastAsia="Arial" w:hAnsi="Arial" w:cs="Arial"/>
        <w:b/>
        <w:sz w:val="18"/>
        <w:szCs w:val="18"/>
      </w:rPr>
      <w:t>U2NESCO 202</w:t>
    </w:r>
    <w:r w:rsidR="00834FBA">
      <w:rPr>
        <w:rFonts w:ascii="Arial" w:eastAsia="Arial" w:hAnsi="Arial" w:cs="Arial"/>
        <w:b/>
        <w:sz w:val="18"/>
        <w:szCs w:val="18"/>
      </w:rPr>
      <w:t>1</w:t>
    </w:r>
    <w:r>
      <w:rPr>
        <w:rFonts w:ascii="Arial" w:eastAsia="Arial" w:hAnsi="Arial" w:cs="Arial"/>
        <w:b/>
        <w:sz w:val="18"/>
        <w:szCs w:val="18"/>
      </w:rPr>
      <w:t xml:space="preserve"> | </w:t>
    </w:r>
    <w:r>
      <w:rPr>
        <w:rFonts w:ascii="Arial" w:eastAsia="Arial" w:hAnsi="Arial" w:cs="Arial"/>
        <w:sz w:val="18"/>
        <w:szCs w:val="18"/>
      </w:rPr>
      <w:t>VII</w:t>
    </w:r>
    <w:r w:rsidR="00131F0C">
      <w:rPr>
        <w:rFonts w:ascii="Arial" w:eastAsia="Arial" w:hAnsi="Arial" w:cs="Arial"/>
        <w:sz w:val="18"/>
        <w:szCs w:val="18"/>
      </w:rPr>
      <w:t>I</w:t>
    </w:r>
    <w:r>
      <w:rPr>
        <w:rFonts w:ascii="Arial" w:eastAsia="Arial" w:hAnsi="Arial" w:cs="Arial"/>
        <w:sz w:val="18"/>
        <w:szCs w:val="18"/>
      </w:rPr>
      <w:t xml:space="preserve"> CHAIR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7017D"/>
    <w:multiLevelType w:val="hybridMultilevel"/>
    <w:tmpl w:val="E2E27520"/>
    <w:lvl w:ilvl="0" w:tplc="F398D7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AD8"/>
    <w:multiLevelType w:val="hybridMultilevel"/>
    <w:tmpl w:val="3E8C0EDA"/>
    <w:lvl w:ilvl="0" w:tplc="CBB21F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B"/>
    <w:rsid w:val="00010CB5"/>
    <w:rsid w:val="00011848"/>
    <w:rsid w:val="00016E6B"/>
    <w:rsid w:val="00017761"/>
    <w:rsid w:val="0002226B"/>
    <w:rsid w:val="0003184A"/>
    <w:rsid w:val="000559E7"/>
    <w:rsid w:val="000652E1"/>
    <w:rsid w:val="0009278E"/>
    <w:rsid w:val="0009572A"/>
    <w:rsid w:val="000A179D"/>
    <w:rsid w:val="000A65E9"/>
    <w:rsid w:val="000B0D14"/>
    <w:rsid w:val="000B4203"/>
    <w:rsid w:val="000B4907"/>
    <w:rsid w:val="000D0084"/>
    <w:rsid w:val="000D218C"/>
    <w:rsid w:val="000D4193"/>
    <w:rsid w:val="000E1C76"/>
    <w:rsid w:val="00105FB2"/>
    <w:rsid w:val="001168A1"/>
    <w:rsid w:val="00123201"/>
    <w:rsid w:val="00124144"/>
    <w:rsid w:val="00131F0C"/>
    <w:rsid w:val="00137AF0"/>
    <w:rsid w:val="00167663"/>
    <w:rsid w:val="00176F2F"/>
    <w:rsid w:val="00184440"/>
    <w:rsid w:val="001D0E6C"/>
    <w:rsid w:val="001D16B8"/>
    <w:rsid w:val="001D4820"/>
    <w:rsid w:val="001E398F"/>
    <w:rsid w:val="001F064A"/>
    <w:rsid w:val="00204716"/>
    <w:rsid w:val="002139B8"/>
    <w:rsid w:val="00215BF2"/>
    <w:rsid w:val="00237BE5"/>
    <w:rsid w:val="00244C83"/>
    <w:rsid w:val="00246DEA"/>
    <w:rsid w:val="00281675"/>
    <w:rsid w:val="00282B99"/>
    <w:rsid w:val="002861A0"/>
    <w:rsid w:val="002C118D"/>
    <w:rsid w:val="002D387A"/>
    <w:rsid w:val="002F0C5A"/>
    <w:rsid w:val="00307F57"/>
    <w:rsid w:val="003267B2"/>
    <w:rsid w:val="0033660F"/>
    <w:rsid w:val="00347DAC"/>
    <w:rsid w:val="0035143E"/>
    <w:rsid w:val="003520AD"/>
    <w:rsid w:val="00394C34"/>
    <w:rsid w:val="003A3129"/>
    <w:rsid w:val="003B4B37"/>
    <w:rsid w:val="003B7137"/>
    <w:rsid w:val="003C3848"/>
    <w:rsid w:val="003C6208"/>
    <w:rsid w:val="00402B10"/>
    <w:rsid w:val="00410474"/>
    <w:rsid w:val="0041541F"/>
    <w:rsid w:val="00424D07"/>
    <w:rsid w:val="00427471"/>
    <w:rsid w:val="00440225"/>
    <w:rsid w:val="004439D8"/>
    <w:rsid w:val="00455DF8"/>
    <w:rsid w:val="00460D0D"/>
    <w:rsid w:val="00480510"/>
    <w:rsid w:val="00480C3E"/>
    <w:rsid w:val="004818C4"/>
    <w:rsid w:val="00495731"/>
    <w:rsid w:val="004A219F"/>
    <w:rsid w:val="004B439D"/>
    <w:rsid w:val="004C0BD4"/>
    <w:rsid w:val="004C1F0D"/>
    <w:rsid w:val="004C6134"/>
    <w:rsid w:val="004D05E9"/>
    <w:rsid w:val="004F3254"/>
    <w:rsid w:val="004F7B31"/>
    <w:rsid w:val="00506529"/>
    <w:rsid w:val="00513DFA"/>
    <w:rsid w:val="00532AFC"/>
    <w:rsid w:val="0053698C"/>
    <w:rsid w:val="005549A1"/>
    <w:rsid w:val="00574A5A"/>
    <w:rsid w:val="00577971"/>
    <w:rsid w:val="005838E1"/>
    <w:rsid w:val="00590A69"/>
    <w:rsid w:val="00590F5D"/>
    <w:rsid w:val="0059381E"/>
    <w:rsid w:val="005A0789"/>
    <w:rsid w:val="005B553D"/>
    <w:rsid w:val="005B75B7"/>
    <w:rsid w:val="005C3361"/>
    <w:rsid w:val="005C4308"/>
    <w:rsid w:val="005D69EE"/>
    <w:rsid w:val="005F5629"/>
    <w:rsid w:val="00607E5D"/>
    <w:rsid w:val="00626BA3"/>
    <w:rsid w:val="006314CA"/>
    <w:rsid w:val="0066544E"/>
    <w:rsid w:val="00682C63"/>
    <w:rsid w:val="00684BCA"/>
    <w:rsid w:val="0068674A"/>
    <w:rsid w:val="00692671"/>
    <w:rsid w:val="00692EFF"/>
    <w:rsid w:val="006B371C"/>
    <w:rsid w:val="006B4523"/>
    <w:rsid w:val="006C0D47"/>
    <w:rsid w:val="006C15EE"/>
    <w:rsid w:val="006C4732"/>
    <w:rsid w:val="006C7136"/>
    <w:rsid w:val="006D06D1"/>
    <w:rsid w:val="006D0E9B"/>
    <w:rsid w:val="006D255F"/>
    <w:rsid w:val="006E3471"/>
    <w:rsid w:val="006F2EC9"/>
    <w:rsid w:val="007038E6"/>
    <w:rsid w:val="00707C1E"/>
    <w:rsid w:val="00735A53"/>
    <w:rsid w:val="007460A8"/>
    <w:rsid w:val="00752B90"/>
    <w:rsid w:val="00770B7D"/>
    <w:rsid w:val="00775C5A"/>
    <w:rsid w:val="00782AEE"/>
    <w:rsid w:val="00793DB6"/>
    <w:rsid w:val="007B356A"/>
    <w:rsid w:val="007D074A"/>
    <w:rsid w:val="007E7565"/>
    <w:rsid w:val="007F6BBC"/>
    <w:rsid w:val="0081325B"/>
    <w:rsid w:val="00834FBA"/>
    <w:rsid w:val="0085456E"/>
    <w:rsid w:val="00856DE8"/>
    <w:rsid w:val="00867D1F"/>
    <w:rsid w:val="008B54BB"/>
    <w:rsid w:val="008C1414"/>
    <w:rsid w:val="008C7A57"/>
    <w:rsid w:val="008D6BD6"/>
    <w:rsid w:val="008F36AA"/>
    <w:rsid w:val="00911479"/>
    <w:rsid w:val="0091387C"/>
    <w:rsid w:val="00921A6A"/>
    <w:rsid w:val="00932899"/>
    <w:rsid w:val="00932E24"/>
    <w:rsid w:val="00951448"/>
    <w:rsid w:val="00957878"/>
    <w:rsid w:val="00992F5C"/>
    <w:rsid w:val="0099379C"/>
    <w:rsid w:val="009A1DA4"/>
    <w:rsid w:val="009B31CA"/>
    <w:rsid w:val="009B5982"/>
    <w:rsid w:val="009C009B"/>
    <w:rsid w:val="009C697E"/>
    <w:rsid w:val="009F1A7F"/>
    <w:rsid w:val="00A10528"/>
    <w:rsid w:val="00A16537"/>
    <w:rsid w:val="00A16904"/>
    <w:rsid w:val="00A22C6F"/>
    <w:rsid w:val="00A27091"/>
    <w:rsid w:val="00A331ED"/>
    <w:rsid w:val="00A502BC"/>
    <w:rsid w:val="00A53E3F"/>
    <w:rsid w:val="00A54599"/>
    <w:rsid w:val="00A63EA9"/>
    <w:rsid w:val="00A67BA0"/>
    <w:rsid w:val="00A71F1E"/>
    <w:rsid w:val="00A76628"/>
    <w:rsid w:val="00A81A6A"/>
    <w:rsid w:val="00AA06F3"/>
    <w:rsid w:val="00AA7D6F"/>
    <w:rsid w:val="00AC17C3"/>
    <w:rsid w:val="00AC7FF1"/>
    <w:rsid w:val="00AD1AD4"/>
    <w:rsid w:val="00AE2EAF"/>
    <w:rsid w:val="00AE3CDE"/>
    <w:rsid w:val="00AE59F1"/>
    <w:rsid w:val="00B07EA0"/>
    <w:rsid w:val="00B11BDC"/>
    <w:rsid w:val="00B2501D"/>
    <w:rsid w:val="00B26A8B"/>
    <w:rsid w:val="00B317D4"/>
    <w:rsid w:val="00B320DB"/>
    <w:rsid w:val="00B32419"/>
    <w:rsid w:val="00B33A9A"/>
    <w:rsid w:val="00B63755"/>
    <w:rsid w:val="00B72618"/>
    <w:rsid w:val="00B74C8D"/>
    <w:rsid w:val="00B75A4A"/>
    <w:rsid w:val="00B80967"/>
    <w:rsid w:val="00B830B4"/>
    <w:rsid w:val="00B84D59"/>
    <w:rsid w:val="00B95045"/>
    <w:rsid w:val="00BD1486"/>
    <w:rsid w:val="00BE5507"/>
    <w:rsid w:val="00C456E3"/>
    <w:rsid w:val="00C64105"/>
    <w:rsid w:val="00C712DE"/>
    <w:rsid w:val="00C71E45"/>
    <w:rsid w:val="00C82650"/>
    <w:rsid w:val="00C968BF"/>
    <w:rsid w:val="00CA46D8"/>
    <w:rsid w:val="00CD3215"/>
    <w:rsid w:val="00CD46BB"/>
    <w:rsid w:val="00CD4A5D"/>
    <w:rsid w:val="00CF14F5"/>
    <w:rsid w:val="00D07AEA"/>
    <w:rsid w:val="00D133DB"/>
    <w:rsid w:val="00D256EB"/>
    <w:rsid w:val="00D36017"/>
    <w:rsid w:val="00D45E9A"/>
    <w:rsid w:val="00D67B39"/>
    <w:rsid w:val="00D712AD"/>
    <w:rsid w:val="00D72A37"/>
    <w:rsid w:val="00D81890"/>
    <w:rsid w:val="00D8313D"/>
    <w:rsid w:val="00D83FBB"/>
    <w:rsid w:val="00D922C4"/>
    <w:rsid w:val="00D92A6D"/>
    <w:rsid w:val="00D95B3E"/>
    <w:rsid w:val="00DA03D4"/>
    <w:rsid w:val="00DA75A4"/>
    <w:rsid w:val="00DC61C0"/>
    <w:rsid w:val="00DE0789"/>
    <w:rsid w:val="00DF3B6B"/>
    <w:rsid w:val="00DF668F"/>
    <w:rsid w:val="00E1790E"/>
    <w:rsid w:val="00E31312"/>
    <w:rsid w:val="00E3681D"/>
    <w:rsid w:val="00E47A7F"/>
    <w:rsid w:val="00E755D0"/>
    <w:rsid w:val="00EC12CC"/>
    <w:rsid w:val="00EC1FFC"/>
    <w:rsid w:val="00EC2BB5"/>
    <w:rsid w:val="00ED28C4"/>
    <w:rsid w:val="00ED53D6"/>
    <w:rsid w:val="00ED64C6"/>
    <w:rsid w:val="00EE6196"/>
    <w:rsid w:val="00EE61A5"/>
    <w:rsid w:val="00EE7667"/>
    <w:rsid w:val="00EF6579"/>
    <w:rsid w:val="00F0005E"/>
    <w:rsid w:val="00F038E8"/>
    <w:rsid w:val="00F03BFD"/>
    <w:rsid w:val="00F0586B"/>
    <w:rsid w:val="00F12F15"/>
    <w:rsid w:val="00F15D9B"/>
    <w:rsid w:val="00F3620F"/>
    <w:rsid w:val="00F515D3"/>
    <w:rsid w:val="00F51D4D"/>
    <w:rsid w:val="00F54C03"/>
    <w:rsid w:val="00F64C89"/>
    <w:rsid w:val="00F652A1"/>
    <w:rsid w:val="00F72EF2"/>
    <w:rsid w:val="00F81D3E"/>
    <w:rsid w:val="00F873AC"/>
    <w:rsid w:val="00F91FB3"/>
    <w:rsid w:val="00FA4C6E"/>
    <w:rsid w:val="00FA594B"/>
    <w:rsid w:val="00FD1BB4"/>
    <w:rsid w:val="00FD3BCB"/>
    <w:rsid w:val="00FD697A"/>
    <w:rsid w:val="00FE2E48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3583"/>
  <w15:chartTrackingRefBased/>
  <w15:docId w15:val="{7964F895-4F91-FE40-89B9-180214A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9B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9B"/>
    <w:pPr>
      <w:tabs>
        <w:tab w:val="center" w:pos="4680"/>
        <w:tab w:val="right" w:pos="9360"/>
      </w:tabs>
    </w:pPr>
    <w:rPr>
      <w:rFonts w:ascii="Cambria" w:hAnsi="Cambria" w:cs="Cambria"/>
      <w:color w:val="00000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D0E9B"/>
    <w:rPr>
      <w:rFonts w:ascii="Cambria" w:hAnsi="Cambria" w:cs="Cambria"/>
      <w:color w:val="00000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D0E9B"/>
    <w:pPr>
      <w:tabs>
        <w:tab w:val="center" w:pos="4680"/>
        <w:tab w:val="right" w:pos="9360"/>
      </w:tabs>
    </w:pPr>
    <w:rPr>
      <w:rFonts w:ascii="Cambria" w:hAnsi="Cambria" w:cs="Cambria"/>
      <w:color w:val="00000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D0E9B"/>
    <w:rPr>
      <w:rFonts w:ascii="Cambria" w:hAnsi="Cambria" w:cs="Cambria"/>
      <w:color w:val="000000"/>
      <w:lang w:eastAsia="zh-TW"/>
    </w:rPr>
  </w:style>
  <w:style w:type="paragraph" w:styleId="NormalWeb">
    <w:name w:val="Normal (Web)"/>
    <w:basedOn w:val="Normal"/>
    <w:uiPriority w:val="99"/>
    <w:unhideWhenUsed/>
    <w:rsid w:val="006D0E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D0E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9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2EAF"/>
    <w:pPr>
      <w:ind w:left="720"/>
      <w:contextualSpacing/>
    </w:pPr>
  </w:style>
  <w:style w:type="paragraph" w:customStyle="1" w:styleId="s3">
    <w:name w:val="s3"/>
    <w:basedOn w:val="Normal"/>
    <w:rsid w:val="001168A1"/>
    <w:pPr>
      <w:spacing w:before="100" w:beforeAutospacing="1" w:after="100" w:afterAutospacing="1"/>
    </w:pPr>
    <w:rPr>
      <w:lang w:val="en-CN" w:eastAsia="zh-CN"/>
    </w:rPr>
  </w:style>
  <w:style w:type="table" w:styleId="TableGrid">
    <w:name w:val="Table Grid"/>
    <w:basedOn w:val="TableNormal"/>
    <w:uiPriority w:val="39"/>
    <w:rsid w:val="004818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"/>
    <w:rsid w:val="00932899"/>
    <w:pPr>
      <w:spacing w:before="100" w:beforeAutospacing="1" w:after="100" w:afterAutospacing="1"/>
    </w:pPr>
    <w:rPr>
      <w:lang w:val="en-CN" w:eastAsia="zh-CN"/>
    </w:rPr>
  </w:style>
  <w:style w:type="character" w:customStyle="1" w:styleId="apple-converted-space">
    <w:name w:val="apple-converted-space"/>
    <w:basedOn w:val="DefaultParagraphFont"/>
    <w:rsid w:val="00FD3BCB"/>
  </w:style>
  <w:style w:type="character" w:customStyle="1" w:styleId="s5">
    <w:name w:val="s5"/>
    <w:basedOn w:val="DefaultParagraphFont"/>
    <w:rsid w:val="00607E5D"/>
  </w:style>
  <w:style w:type="character" w:customStyle="1" w:styleId="s4">
    <w:name w:val="s4"/>
    <w:basedOn w:val="DefaultParagraphFont"/>
    <w:rsid w:val="00E4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eebles@uisz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1hwong@student.uisz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Kim</dc:creator>
  <cp:keywords/>
  <dc:description/>
  <cp:lastModifiedBy>Jenny Ji</cp:lastModifiedBy>
  <cp:revision>2</cp:revision>
  <dcterms:created xsi:type="dcterms:W3CDTF">2020-12-04T14:41:00Z</dcterms:created>
  <dcterms:modified xsi:type="dcterms:W3CDTF">2020-12-04T14:41:00Z</dcterms:modified>
</cp:coreProperties>
</file>